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AE3F" w14:textId="5A07FFBE" w:rsidR="006E58FA" w:rsidRPr="00991A15" w:rsidRDefault="00BB041E" w:rsidP="00B26663">
      <w:pPr>
        <w:rPr>
          <w:b/>
          <w:u w:val="single"/>
        </w:rPr>
      </w:pPr>
      <w:r>
        <w:rPr>
          <w:b/>
          <w:noProof/>
        </w:rPr>
        <w:drawing>
          <wp:anchor distT="0" distB="0" distL="114300" distR="114300" simplePos="0" relativeHeight="251658240" behindDoc="0" locked="0" layoutInCell="1" allowOverlap="1" wp14:anchorId="4BF7F03E" wp14:editId="78018ABF">
            <wp:simplePos x="0" y="0"/>
            <wp:positionH relativeFrom="column">
              <wp:posOffset>-320955</wp:posOffset>
            </wp:positionH>
            <wp:positionV relativeFrom="paragraph">
              <wp:posOffset>-639736</wp:posOffset>
            </wp:positionV>
            <wp:extent cx="2072081" cy="1269820"/>
            <wp:effectExtent l="0" t="0" r="0" b="0"/>
            <wp:wrapNone/>
            <wp:docPr id="445555181"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55181" name="Image 1" descr="Une image contenant texte, capture d’écran, Police,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6932" cy="1278921"/>
                    </a:xfrm>
                    <a:prstGeom prst="rect">
                      <a:avLst/>
                    </a:prstGeom>
                  </pic:spPr>
                </pic:pic>
              </a:graphicData>
            </a:graphic>
            <wp14:sizeRelH relativeFrom="margin">
              <wp14:pctWidth>0</wp14:pctWidth>
            </wp14:sizeRelH>
            <wp14:sizeRelV relativeFrom="margin">
              <wp14:pctHeight>0</wp14:pctHeight>
            </wp14:sizeRelV>
          </wp:anchor>
        </w:drawing>
      </w:r>
      <w:r w:rsidR="00B26663" w:rsidRPr="00B26663">
        <w:rPr>
          <w:b/>
        </w:rPr>
        <w:tab/>
      </w:r>
      <w:r w:rsidR="00B26663">
        <w:rPr>
          <w:b/>
        </w:rPr>
        <w:tab/>
      </w:r>
      <w:r w:rsidR="00B26663">
        <w:rPr>
          <w:b/>
        </w:rPr>
        <w:tab/>
      </w:r>
      <w:r w:rsidR="00B26663">
        <w:rPr>
          <w:b/>
        </w:rPr>
        <w:tab/>
      </w:r>
      <w:r w:rsidR="00053A66" w:rsidRPr="00991A15">
        <w:rPr>
          <w:b/>
          <w:u w:val="single"/>
        </w:rPr>
        <w:t>DOSSIER DE DEMANDE D’INDEMNISATION</w:t>
      </w:r>
    </w:p>
    <w:p w14:paraId="0B846F1F" w14:textId="77777777" w:rsidR="00B742D7" w:rsidRDefault="00B742D7" w:rsidP="00B742D7">
      <w:pPr>
        <w:jc w:val="center"/>
        <w:rPr>
          <w:b/>
        </w:rPr>
      </w:pPr>
    </w:p>
    <w:p w14:paraId="72A7AFA2" w14:textId="77777777" w:rsidR="006509A3" w:rsidRPr="006509A3" w:rsidRDefault="005276D5" w:rsidP="005276D5">
      <w:pPr>
        <w:tabs>
          <w:tab w:val="left" w:leader="dot" w:pos="9072"/>
        </w:tabs>
      </w:pPr>
      <w:r>
        <w:t>Enseigne</w:t>
      </w:r>
      <w:r>
        <w:tab/>
      </w:r>
    </w:p>
    <w:p w14:paraId="2609BC9C" w14:textId="77777777" w:rsidR="005276D5" w:rsidRDefault="005276D5" w:rsidP="005276D5">
      <w:pPr>
        <w:tabs>
          <w:tab w:val="left" w:leader="dot" w:pos="9072"/>
        </w:tabs>
      </w:pPr>
      <w:r>
        <w:t>Raison sociale</w:t>
      </w:r>
      <w:r>
        <w:tab/>
      </w:r>
    </w:p>
    <w:p w14:paraId="5E956F95" w14:textId="77777777" w:rsidR="006509A3" w:rsidRPr="006509A3" w:rsidRDefault="005276D5" w:rsidP="005276D5">
      <w:pPr>
        <w:tabs>
          <w:tab w:val="left" w:leader="dot" w:pos="9072"/>
        </w:tabs>
      </w:pPr>
      <w:r>
        <w:t>Adresse de l'entreprise</w:t>
      </w:r>
      <w:r>
        <w:tab/>
      </w:r>
    </w:p>
    <w:p w14:paraId="25E688D6" w14:textId="77777777" w:rsidR="006509A3" w:rsidRPr="006509A3" w:rsidRDefault="005276D5" w:rsidP="005276D5">
      <w:pPr>
        <w:tabs>
          <w:tab w:val="left" w:leader="dot" w:pos="9072"/>
        </w:tabs>
      </w:pPr>
      <w:r>
        <w:t>N°RCS ou RM</w:t>
      </w:r>
      <w:r>
        <w:tab/>
      </w:r>
    </w:p>
    <w:p w14:paraId="181C4E30" w14:textId="77777777" w:rsidR="005276D5" w:rsidRDefault="005276D5" w:rsidP="005276D5">
      <w:pPr>
        <w:tabs>
          <w:tab w:val="left" w:leader="dot" w:pos="9072"/>
        </w:tabs>
      </w:pPr>
      <w:r>
        <w:t>Nature de l'activité</w:t>
      </w:r>
      <w:r>
        <w:tab/>
      </w:r>
    </w:p>
    <w:p w14:paraId="10F0561E" w14:textId="77777777" w:rsidR="006509A3" w:rsidRPr="006509A3" w:rsidRDefault="006509A3" w:rsidP="005276D5">
      <w:pPr>
        <w:tabs>
          <w:tab w:val="left" w:leader="dot" w:pos="9072"/>
        </w:tabs>
      </w:pPr>
    </w:p>
    <w:p w14:paraId="6F2465BB" w14:textId="77777777" w:rsidR="006509A3" w:rsidRDefault="005276D5" w:rsidP="005276D5">
      <w:pPr>
        <w:tabs>
          <w:tab w:val="left" w:leader="dot" w:pos="9072"/>
        </w:tabs>
      </w:pPr>
      <w:r>
        <w:t>Nom et prénom de l'exploitant</w:t>
      </w:r>
      <w:r>
        <w:tab/>
      </w:r>
    </w:p>
    <w:p w14:paraId="625FB6E9" w14:textId="77777777" w:rsidR="006509A3" w:rsidRDefault="005276D5" w:rsidP="005276D5">
      <w:pPr>
        <w:tabs>
          <w:tab w:val="left" w:leader="dot" w:pos="9072"/>
        </w:tabs>
      </w:pPr>
      <w:r>
        <w:t>Adresse</w:t>
      </w:r>
      <w:r>
        <w:tab/>
      </w:r>
    </w:p>
    <w:p w14:paraId="0CF8EBC7" w14:textId="77777777" w:rsidR="006509A3" w:rsidRDefault="005276D5" w:rsidP="005276D5">
      <w:pPr>
        <w:tabs>
          <w:tab w:val="left" w:leader="dot" w:pos="9072"/>
        </w:tabs>
      </w:pPr>
      <w:r>
        <w:t>Téléphone</w:t>
      </w:r>
      <w:r>
        <w:tab/>
      </w:r>
    </w:p>
    <w:p w14:paraId="4479F0AF" w14:textId="77777777" w:rsidR="005276D5" w:rsidRDefault="005276D5" w:rsidP="005276D5">
      <w:pPr>
        <w:tabs>
          <w:tab w:val="left" w:leader="dot" w:pos="9072"/>
        </w:tabs>
      </w:pPr>
      <w:r>
        <w:t>Mail</w:t>
      </w:r>
      <w:r>
        <w:tab/>
      </w:r>
    </w:p>
    <w:p w14:paraId="151336AE" w14:textId="77777777" w:rsidR="005276D5" w:rsidRDefault="005276D5" w:rsidP="005276D5">
      <w:pPr>
        <w:tabs>
          <w:tab w:val="left" w:leader="dot" w:pos="9072"/>
        </w:tabs>
      </w:pPr>
    </w:p>
    <w:p w14:paraId="1D25612B" w14:textId="77777777" w:rsidR="006509A3" w:rsidRDefault="006509A3" w:rsidP="005276D5">
      <w:pPr>
        <w:tabs>
          <w:tab w:val="left" w:leader="dot" w:pos="9072"/>
        </w:tabs>
      </w:pPr>
      <w:r>
        <w:t>Période de travaux de date à date:</w:t>
      </w:r>
    </w:p>
    <w:p w14:paraId="3E0D6BB0" w14:textId="77777777" w:rsidR="006509A3" w:rsidRDefault="005276D5" w:rsidP="005276D5">
      <w:pPr>
        <w:tabs>
          <w:tab w:val="left" w:leader="dot" w:pos="4536"/>
          <w:tab w:val="left" w:leader="dot" w:pos="9072"/>
        </w:tabs>
      </w:pPr>
      <w:r>
        <w:t>D</w:t>
      </w:r>
      <w:r w:rsidR="006509A3">
        <w:t>u</w:t>
      </w:r>
      <w:r>
        <w:tab/>
      </w:r>
      <w:r w:rsidR="006509A3">
        <w:t xml:space="preserve"> au</w:t>
      </w:r>
      <w:r>
        <w:tab/>
      </w:r>
    </w:p>
    <w:p w14:paraId="23E91A34" w14:textId="77777777" w:rsidR="005276D5" w:rsidRDefault="005276D5" w:rsidP="005276D5">
      <w:pPr>
        <w:tabs>
          <w:tab w:val="left" w:leader="dot" w:pos="9072"/>
        </w:tabs>
      </w:pPr>
    </w:p>
    <w:p w14:paraId="409EF982" w14:textId="77777777" w:rsidR="005276D5" w:rsidRDefault="00D25F8C" w:rsidP="005276D5">
      <w:pPr>
        <w:tabs>
          <w:tab w:val="left" w:leader="dot" w:pos="9072"/>
        </w:tabs>
      </w:pPr>
      <w:r>
        <w:t>Total estimé du préjudice (</w:t>
      </w:r>
      <w:r w:rsidR="007A6CD8">
        <w:t>Perte de marge brut)</w:t>
      </w:r>
      <w:r w:rsidR="005276D5">
        <w:tab/>
      </w:r>
    </w:p>
    <w:p w14:paraId="2DD6C80B" w14:textId="77777777" w:rsidR="007A6CD8" w:rsidRDefault="007A6CD8" w:rsidP="005276D5">
      <w:pPr>
        <w:tabs>
          <w:tab w:val="left" w:leader="dot" w:pos="9072"/>
        </w:tabs>
      </w:pPr>
    </w:p>
    <w:p w14:paraId="23C52357" w14:textId="77777777" w:rsidR="007A6CD8" w:rsidRDefault="007A6CD8" w:rsidP="005276D5">
      <w:pPr>
        <w:tabs>
          <w:tab w:val="left" w:leader="dot" w:pos="9072"/>
        </w:tabs>
      </w:pPr>
      <w:r>
        <w:t>Observations</w:t>
      </w:r>
    </w:p>
    <w:p w14:paraId="5CE9962C" w14:textId="77777777" w:rsidR="005276D5" w:rsidRDefault="005276D5" w:rsidP="005276D5">
      <w:pPr>
        <w:tabs>
          <w:tab w:val="left" w:leader="dot" w:pos="9072"/>
        </w:tabs>
      </w:pPr>
      <w:r>
        <w:tab/>
      </w:r>
    </w:p>
    <w:p w14:paraId="08330076" w14:textId="77777777" w:rsidR="005276D5" w:rsidRDefault="007A6CD8" w:rsidP="005276D5">
      <w:pPr>
        <w:tabs>
          <w:tab w:val="left" w:leader="dot" w:pos="9072"/>
        </w:tabs>
      </w:pPr>
      <w:r>
        <w:tab/>
      </w:r>
    </w:p>
    <w:p w14:paraId="27A5669E" w14:textId="77777777" w:rsidR="006509A3" w:rsidRDefault="006509A3" w:rsidP="006509A3">
      <w:r>
        <w:t>Je certifie l'exactitude des informations contenues dans le présent dossier dûment complété.</w:t>
      </w:r>
    </w:p>
    <w:p w14:paraId="0F5E7446" w14:textId="77777777" w:rsidR="006509A3" w:rsidRDefault="006509A3" w:rsidP="006509A3">
      <w:r>
        <w:t>Fait à</w:t>
      </w:r>
    </w:p>
    <w:p w14:paraId="359F4FBD" w14:textId="77777777" w:rsidR="006509A3" w:rsidRDefault="000972F5" w:rsidP="006509A3">
      <w:proofErr w:type="gramStart"/>
      <w:r>
        <w:t>le</w:t>
      </w:r>
      <w:proofErr w:type="gramEnd"/>
    </w:p>
    <w:p w14:paraId="3BC2C2E1" w14:textId="77777777" w:rsidR="006509A3" w:rsidRPr="006509A3" w:rsidRDefault="006509A3" w:rsidP="006509A3">
      <w:r>
        <w:t>Signature et cachet:</w:t>
      </w:r>
    </w:p>
    <w:p w14:paraId="39BAF493" w14:textId="77777777" w:rsidR="006509A3" w:rsidRPr="006509A3" w:rsidRDefault="006509A3" w:rsidP="006509A3"/>
    <w:p w14:paraId="54458624" w14:textId="77777777" w:rsidR="007A6CD8" w:rsidRPr="006509A3" w:rsidRDefault="007A6CD8" w:rsidP="006509A3"/>
    <w:p w14:paraId="0A37EBA6" w14:textId="77777777" w:rsidR="005F7859" w:rsidRPr="00991A15" w:rsidRDefault="005F7859" w:rsidP="001A445F">
      <w:pPr>
        <w:jc w:val="center"/>
        <w:rPr>
          <w:b/>
          <w:u w:val="single"/>
        </w:rPr>
      </w:pPr>
      <w:r w:rsidRPr="00991A15">
        <w:rPr>
          <w:b/>
          <w:u w:val="single"/>
        </w:rPr>
        <w:lastRenderedPageBreak/>
        <w:t>Éléments d'identification du dommage</w:t>
      </w:r>
    </w:p>
    <w:p w14:paraId="1E57E73E" w14:textId="77777777" w:rsidR="005F7859" w:rsidRDefault="005F7859" w:rsidP="005F7859">
      <w:r>
        <w:t>1 - ACCESSIBILITÉ À L'ENTREPRISE</w:t>
      </w:r>
    </w:p>
    <w:p w14:paraId="2D4F083F" w14:textId="77777777" w:rsidR="005F7859" w:rsidRDefault="001A445F" w:rsidP="005F7859">
      <w:r>
        <w:t>(Cau</w:t>
      </w:r>
      <w:r w:rsidR="005F7859">
        <w:t>se et description du préjudice subi ayant entraîné des restrictions d'accès</w:t>
      </w:r>
      <w:r w:rsidR="00E10B14">
        <w:t>, photos souhaitées</w:t>
      </w:r>
      <w:r w:rsidR="005F7859">
        <w:t>)</w:t>
      </w:r>
    </w:p>
    <w:p w14:paraId="4BFC20BE" w14:textId="77777777" w:rsidR="001A445F" w:rsidRDefault="001A445F" w:rsidP="001A445F">
      <w:pPr>
        <w:tabs>
          <w:tab w:val="left" w:leader="dot" w:pos="9072"/>
        </w:tabs>
      </w:pPr>
      <w:r>
        <w:tab/>
      </w:r>
    </w:p>
    <w:p w14:paraId="2280FA48" w14:textId="77777777" w:rsidR="001A445F" w:rsidRDefault="001A445F" w:rsidP="001A445F">
      <w:pPr>
        <w:tabs>
          <w:tab w:val="left" w:leader="dot" w:pos="9072"/>
        </w:tabs>
      </w:pPr>
      <w:r>
        <w:tab/>
      </w:r>
    </w:p>
    <w:p w14:paraId="490E6D27" w14:textId="77777777" w:rsidR="001A445F" w:rsidRDefault="001A445F" w:rsidP="001A445F">
      <w:pPr>
        <w:tabs>
          <w:tab w:val="left" w:leader="dot" w:pos="9072"/>
        </w:tabs>
      </w:pPr>
      <w:r>
        <w:tab/>
      </w:r>
    </w:p>
    <w:p w14:paraId="497E5892" w14:textId="77777777" w:rsidR="005F7859" w:rsidRDefault="005F7859" w:rsidP="001A445F">
      <w:pPr>
        <w:tabs>
          <w:tab w:val="left" w:leader="dot" w:pos="9072"/>
        </w:tabs>
      </w:pPr>
      <w:r>
        <w:t>2 - AUTRES NUISANCES:</w:t>
      </w:r>
    </w:p>
    <w:p w14:paraId="0F18A5FE" w14:textId="77777777" w:rsidR="005F7859" w:rsidRDefault="005F7859" w:rsidP="001A445F">
      <w:pPr>
        <w:tabs>
          <w:tab w:val="left" w:leader="dot" w:pos="9072"/>
        </w:tabs>
      </w:pPr>
      <w:r>
        <w:t>(Nature et duré</w:t>
      </w:r>
      <w:r w:rsidR="001A445F">
        <w:t>e des nuisances. autres que cell</w:t>
      </w:r>
      <w:r>
        <w:t>es liées aux restrictions d'accès. ayant fait l'obs</w:t>
      </w:r>
      <w:r w:rsidR="001A445F">
        <w:t xml:space="preserve">tacle à la poursuite momentanée </w:t>
      </w:r>
      <w:r>
        <w:t>de l'explo</w:t>
      </w:r>
      <w:r w:rsidR="001A445F">
        <w:t>itation ou ayant profondément af</w:t>
      </w:r>
      <w:r>
        <w:t>fecté les conditions de l'exploitation)</w:t>
      </w:r>
    </w:p>
    <w:p w14:paraId="3FA4C9A8" w14:textId="77777777" w:rsidR="001A445F" w:rsidRDefault="001A445F" w:rsidP="001A445F">
      <w:pPr>
        <w:tabs>
          <w:tab w:val="left" w:leader="dot" w:pos="9072"/>
        </w:tabs>
      </w:pPr>
      <w:r>
        <w:tab/>
      </w:r>
    </w:p>
    <w:p w14:paraId="2FD8F757" w14:textId="77777777" w:rsidR="001A445F" w:rsidRDefault="001A445F" w:rsidP="001A445F">
      <w:pPr>
        <w:tabs>
          <w:tab w:val="left" w:leader="dot" w:pos="9072"/>
        </w:tabs>
      </w:pPr>
      <w:r>
        <w:tab/>
      </w:r>
    </w:p>
    <w:p w14:paraId="31959F1F" w14:textId="77777777" w:rsidR="001A445F" w:rsidRDefault="001A445F" w:rsidP="001A445F">
      <w:pPr>
        <w:tabs>
          <w:tab w:val="left" w:leader="dot" w:pos="9072"/>
        </w:tabs>
      </w:pPr>
      <w:r>
        <w:tab/>
      </w:r>
    </w:p>
    <w:p w14:paraId="54062BEC" w14:textId="77777777" w:rsidR="005F7859" w:rsidRDefault="005F7859" w:rsidP="001A445F">
      <w:pPr>
        <w:tabs>
          <w:tab w:val="left" w:leader="dot" w:pos="9072"/>
        </w:tabs>
      </w:pPr>
      <w:r>
        <w:t>3 - MESURES PRISES EN RAISON DES DIFFICULTÉS</w:t>
      </w:r>
    </w:p>
    <w:p w14:paraId="0BCFD767" w14:textId="77777777" w:rsidR="005F7859" w:rsidRDefault="005F7859" w:rsidP="001A445F">
      <w:pPr>
        <w:tabs>
          <w:tab w:val="left" w:leader="dot" w:pos="9072"/>
        </w:tabs>
      </w:pPr>
      <w:r>
        <w:t>Gestion des ressources humaines (Préciser si des salariés ont été placés en situation de</w:t>
      </w:r>
      <w:r w:rsidR="001A445F">
        <w:t xml:space="preserve"> chômage technique ou s'ils ont </w:t>
      </w:r>
      <w:r>
        <w:t>été invités à prendre leurs congés annuels durant la période d'inactivité de l'entreprise .. .)</w:t>
      </w:r>
    </w:p>
    <w:p w14:paraId="3F8735A7" w14:textId="77777777" w:rsidR="001A445F" w:rsidRDefault="001A445F" w:rsidP="001A445F">
      <w:pPr>
        <w:tabs>
          <w:tab w:val="left" w:leader="dot" w:pos="9072"/>
        </w:tabs>
      </w:pPr>
      <w:r>
        <w:tab/>
      </w:r>
    </w:p>
    <w:p w14:paraId="41221A17" w14:textId="77777777" w:rsidR="001A445F" w:rsidRDefault="001A445F" w:rsidP="001A445F">
      <w:pPr>
        <w:tabs>
          <w:tab w:val="left" w:leader="dot" w:pos="9072"/>
        </w:tabs>
      </w:pPr>
      <w:r>
        <w:tab/>
      </w:r>
    </w:p>
    <w:p w14:paraId="544FB6B3" w14:textId="77777777" w:rsidR="001A445F" w:rsidRDefault="001A445F" w:rsidP="001A445F">
      <w:pPr>
        <w:tabs>
          <w:tab w:val="left" w:leader="dot" w:pos="9072"/>
        </w:tabs>
      </w:pPr>
      <w:r>
        <w:tab/>
      </w:r>
    </w:p>
    <w:p w14:paraId="1120E2C6" w14:textId="77777777" w:rsidR="005F7859" w:rsidRDefault="005F7859" w:rsidP="001A445F">
      <w:pPr>
        <w:tabs>
          <w:tab w:val="left" w:leader="dot" w:pos="9072"/>
        </w:tabs>
      </w:pPr>
      <w:r>
        <w:t>Autres mesures: actions ou dépenses spécifiques réalisées pour maintenir votre a</w:t>
      </w:r>
      <w:r w:rsidR="001A445F">
        <w:t xml:space="preserve">ctivité (Investissement réalisé </w:t>
      </w:r>
      <w:r>
        <w:t>en matière de communication. publicité: modification des rythmes de livraison. modifications des horaires .. .)</w:t>
      </w:r>
    </w:p>
    <w:p w14:paraId="35A86F11" w14:textId="77777777" w:rsidR="001A445F" w:rsidRDefault="001A445F" w:rsidP="001A445F">
      <w:pPr>
        <w:tabs>
          <w:tab w:val="left" w:leader="dot" w:pos="9072"/>
        </w:tabs>
      </w:pPr>
      <w:r>
        <w:tab/>
      </w:r>
    </w:p>
    <w:p w14:paraId="19B9AE4D" w14:textId="77777777" w:rsidR="001A445F" w:rsidRDefault="001A445F" w:rsidP="001A445F">
      <w:pPr>
        <w:tabs>
          <w:tab w:val="left" w:leader="dot" w:pos="9072"/>
        </w:tabs>
      </w:pPr>
      <w:r>
        <w:tab/>
      </w:r>
    </w:p>
    <w:p w14:paraId="0360929F" w14:textId="77777777" w:rsidR="001A445F" w:rsidRDefault="001A445F" w:rsidP="001A445F">
      <w:pPr>
        <w:tabs>
          <w:tab w:val="left" w:leader="dot" w:pos="9072"/>
        </w:tabs>
      </w:pPr>
      <w:r>
        <w:tab/>
      </w:r>
    </w:p>
    <w:p w14:paraId="2AE59EA7" w14:textId="77777777" w:rsidR="006509A3" w:rsidRPr="006509A3" w:rsidRDefault="005F7859" w:rsidP="001A445F">
      <w:pPr>
        <w:tabs>
          <w:tab w:val="left" w:leader="dot" w:pos="9072"/>
        </w:tabs>
      </w:pPr>
      <w:r>
        <w:t>Nombre de jours de fermeture pendant la période de travaux (Hors fermeture hebdomadaire et congés</w:t>
      </w:r>
      <w:r w:rsidR="001A445F">
        <w:t xml:space="preserve"> annuels)</w:t>
      </w:r>
    </w:p>
    <w:p w14:paraId="46042BAF" w14:textId="77777777" w:rsidR="001A445F" w:rsidRDefault="001A445F" w:rsidP="001A445F">
      <w:pPr>
        <w:tabs>
          <w:tab w:val="left" w:leader="dot" w:pos="9072"/>
        </w:tabs>
      </w:pPr>
      <w:r>
        <w:tab/>
      </w:r>
    </w:p>
    <w:p w14:paraId="290CA933" w14:textId="77777777" w:rsidR="000972F5" w:rsidRDefault="001A445F" w:rsidP="00A955E2">
      <w:pPr>
        <w:tabs>
          <w:tab w:val="left" w:leader="dot" w:pos="9072"/>
        </w:tabs>
      </w:pPr>
      <w:r>
        <w:tab/>
      </w:r>
      <w:r w:rsidR="000972F5">
        <w:br w:type="page"/>
      </w:r>
    </w:p>
    <w:p w14:paraId="65C3CE16" w14:textId="77777777" w:rsidR="000B2C25" w:rsidRPr="00991A15" w:rsidRDefault="000B2C25" w:rsidP="000B2C25">
      <w:pPr>
        <w:jc w:val="center"/>
        <w:rPr>
          <w:b/>
          <w:u w:val="single"/>
        </w:rPr>
      </w:pPr>
      <w:r w:rsidRPr="00991A15">
        <w:rPr>
          <w:b/>
          <w:u w:val="single"/>
        </w:rPr>
        <w:lastRenderedPageBreak/>
        <w:t>Chiffre d'affaires</w:t>
      </w:r>
      <w:r w:rsidR="00F44C2A">
        <w:rPr>
          <w:b/>
          <w:u w:val="single"/>
        </w:rPr>
        <w:t xml:space="preserve"> et marge brute</w:t>
      </w:r>
    </w:p>
    <w:p w14:paraId="23C6038D" w14:textId="77777777" w:rsidR="000B2C25" w:rsidRDefault="000B2C25" w:rsidP="000B2C25">
      <w:r>
        <w:t>N.B: Chiffre d'affaires (CA) hors taxes à présenter par produit et/ou prestations vendues, accompagné d'une étude de marge indiquant l'incidence des travaux sur le chiffre d'affaire et l'évolution de la marge brute commerciale.</w:t>
      </w:r>
    </w:p>
    <w:p w14:paraId="7E82FEBA" w14:textId="77777777" w:rsidR="00883FF2" w:rsidRPr="006509A3" w:rsidRDefault="000B2C25" w:rsidP="000B2C25">
      <w:r>
        <w:t xml:space="preserve">Pour les activités multiples (tabac, presse </w:t>
      </w:r>
      <w:proofErr w:type="gramStart"/>
      <w:r>
        <w:t>... )</w:t>
      </w:r>
      <w:proofErr w:type="gramEnd"/>
      <w:r>
        <w:t xml:space="preserve"> produire un tableau des CA par activité accompagné du taux de commission. Pour les activités multi-sites : produire le CA annuel par site + le CA mensuel sur site BMO.</w:t>
      </w:r>
    </w:p>
    <w:tbl>
      <w:tblPr>
        <w:tblStyle w:val="Grilledutableau"/>
        <w:tblW w:w="0" w:type="auto"/>
        <w:tblLook w:val="04A0" w:firstRow="1" w:lastRow="0" w:firstColumn="1" w:lastColumn="0" w:noHBand="0" w:noVBand="1"/>
      </w:tblPr>
      <w:tblGrid>
        <w:gridCol w:w="1842"/>
        <w:gridCol w:w="1842"/>
        <w:gridCol w:w="1842"/>
        <w:gridCol w:w="1843"/>
        <w:gridCol w:w="1843"/>
      </w:tblGrid>
      <w:tr w:rsidR="00883FF2" w:rsidRPr="00B65C79" w14:paraId="5B242064" w14:textId="77777777" w:rsidTr="00883FF2">
        <w:tc>
          <w:tcPr>
            <w:tcW w:w="1842" w:type="dxa"/>
          </w:tcPr>
          <w:p w14:paraId="027322DB" w14:textId="77777777" w:rsidR="00883FF2" w:rsidRPr="00B65C79" w:rsidRDefault="00883FF2" w:rsidP="006509A3">
            <w:pPr>
              <w:rPr>
                <w:sz w:val="20"/>
                <w:szCs w:val="20"/>
              </w:rPr>
            </w:pPr>
          </w:p>
        </w:tc>
        <w:tc>
          <w:tcPr>
            <w:tcW w:w="1842" w:type="dxa"/>
          </w:tcPr>
          <w:p w14:paraId="160CD3A6" w14:textId="77777777" w:rsidR="00883FF2" w:rsidRPr="00B65C79" w:rsidRDefault="00FB7BEB" w:rsidP="006509A3">
            <w:pPr>
              <w:rPr>
                <w:sz w:val="20"/>
                <w:szCs w:val="20"/>
              </w:rPr>
            </w:pPr>
            <w:r w:rsidRPr="00B65C79">
              <w:rPr>
                <w:sz w:val="20"/>
                <w:szCs w:val="20"/>
              </w:rPr>
              <w:t>N-3</w:t>
            </w:r>
          </w:p>
        </w:tc>
        <w:tc>
          <w:tcPr>
            <w:tcW w:w="1842" w:type="dxa"/>
          </w:tcPr>
          <w:p w14:paraId="0520419B" w14:textId="77777777" w:rsidR="00883FF2" w:rsidRPr="00B65C79" w:rsidRDefault="00FB7BEB" w:rsidP="006509A3">
            <w:pPr>
              <w:rPr>
                <w:sz w:val="20"/>
                <w:szCs w:val="20"/>
              </w:rPr>
            </w:pPr>
            <w:r w:rsidRPr="00B65C79">
              <w:rPr>
                <w:sz w:val="20"/>
                <w:szCs w:val="20"/>
              </w:rPr>
              <w:t>N-2</w:t>
            </w:r>
          </w:p>
        </w:tc>
        <w:tc>
          <w:tcPr>
            <w:tcW w:w="1843" w:type="dxa"/>
          </w:tcPr>
          <w:p w14:paraId="41818790" w14:textId="77777777" w:rsidR="00883FF2" w:rsidRPr="00B65C79" w:rsidRDefault="00FB7BEB" w:rsidP="006509A3">
            <w:pPr>
              <w:rPr>
                <w:sz w:val="20"/>
                <w:szCs w:val="20"/>
              </w:rPr>
            </w:pPr>
            <w:r w:rsidRPr="00B65C79">
              <w:rPr>
                <w:sz w:val="20"/>
                <w:szCs w:val="20"/>
              </w:rPr>
              <w:t>N-1</w:t>
            </w:r>
          </w:p>
        </w:tc>
        <w:tc>
          <w:tcPr>
            <w:tcW w:w="1843" w:type="dxa"/>
          </w:tcPr>
          <w:p w14:paraId="213A7841" w14:textId="77777777" w:rsidR="00883FF2" w:rsidRPr="00B65C79" w:rsidRDefault="00FB7BEB" w:rsidP="006509A3">
            <w:pPr>
              <w:rPr>
                <w:sz w:val="20"/>
                <w:szCs w:val="20"/>
              </w:rPr>
            </w:pPr>
            <w:r w:rsidRPr="00B65C79">
              <w:rPr>
                <w:sz w:val="20"/>
                <w:szCs w:val="20"/>
              </w:rPr>
              <w:t>N</w:t>
            </w:r>
          </w:p>
        </w:tc>
      </w:tr>
      <w:tr w:rsidR="00FB7BEB" w:rsidRPr="00B65C79" w14:paraId="6CE30B9A" w14:textId="77777777" w:rsidTr="00883FF2">
        <w:tc>
          <w:tcPr>
            <w:tcW w:w="1842" w:type="dxa"/>
          </w:tcPr>
          <w:p w14:paraId="13FB80CF" w14:textId="77777777" w:rsidR="00FB7BEB" w:rsidRPr="00B65C79" w:rsidRDefault="00FB7BEB" w:rsidP="006509A3">
            <w:pPr>
              <w:rPr>
                <w:sz w:val="20"/>
                <w:szCs w:val="20"/>
              </w:rPr>
            </w:pPr>
          </w:p>
        </w:tc>
        <w:tc>
          <w:tcPr>
            <w:tcW w:w="1842" w:type="dxa"/>
          </w:tcPr>
          <w:p w14:paraId="32894EEE" w14:textId="77777777" w:rsidR="00FB7BEB" w:rsidRPr="00B65C79" w:rsidRDefault="00FB7BEB" w:rsidP="006509A3">
            <w:pPr>
              <w:rPr>
                <w:sz w:val="20"/>
                <w:szCs w:val="20"/>
              </w:rPr>
            </w:pPr>
            <w:r w:rsidRPr="00B65C79">
              <w:rPr>
                <w:sz w:val="20"/>
                <w:szCs w:val="20"/>
              </w:rPr>
              <w:t>Année</w:t>
            </w:r>
            <w:r w:rsidR="00D07096" w:rsidRPr="00B65C79">
              <w:rPr>
                <w:sz w:val="20"/>
                <w:szCs w:val="20"/>
              </w:rPr>
              <w:t> :</w:t>
            </w:r>
          </w:p>
        </w:tc>
        <w:tc>
          <w:tcPr>
            <w:tcW w:w="1842" w:type="dxa"/>
          </w:tcPr>
          <w:p w14:paraId="58A5D01C" w14:textId="77777777" w:rsidR="00FB7BEB" w:rsidRPr="00B65C79" w:rsidRDefault="00FB7BEB" w:rsidP="006509A3">
            <w:pPr>
              <w:rPr>
                <w:sz w:val="20"/>
                <w:szCs w:val="20"/>
              </w:rPr>
            </w:pPr>
            <w:r w:rsidRPr="00B65C79">
              <w:rPr>
                <w:sz w:val="20"/>
                <w:szCs w:val="20"/>
              </w:rPr>
              <w:t>Année</w:t>
            </w:r>
            <w:r w:rsidR="00D07096" w:rsidRPr="00B65C79">
              <w:rPr>
                <w:sz w:val="20"/>
                <w:szCs w:val="20"/>
              </w:rPr>
              <w:t> :</w:t>
            </w:r>
          </w:p>
        </w:tc>
        <w:tc>
          <w:tcPr>
            <w:tcW w:w="1843" w:type="dxa"/>
          </w:tcPr>
          <w:p w14:paraId="6C2D9F3B" w14:textId="77777777" w:rsidR="00FB7BEB" w:rsidRPr="00B65C79" w:rsidRDefault="00FB7BEB" w:rsidP="006509A3">
            <w:pPr>
              <w:rPr>
                <w:sz w:val="20"/>
                <w:szCs w:val="20"/>
              </w:rPr>
            </w:pPr>
            <w:r w:rsidRPr="00B65C79">
              <w:rPr>
                <w:sz w:val="20"/>
                <w:szCs w:val="20"/>
              </w:rPr>
              <w:t>Année</w:t>
            </w:r>
            <w:r w:rsidR="00D07096" w:rsidRPr="00B65C79">
              <w:rPr>
                <w:sz w:val="20"/>
                <w:szCs w:val="20"/>
              </w:rPr>
              <w:t xml:space="preserve"> : </w:t>
            </w:r>
          </w:p>
        </w:tc>
        <w:tc>
          <w:tcPr>
            <w:tcW w:w="1843" w:type="dxa"/>
          </w:tcPr>
          <w:p w14:paraId="2D428B34" w14:textId="77777777" w:rsidR="00FB7BEB" w:rsidRPr="00B65C79" w:rsidRDefault="00FB7BEB" w:rsidP="006509A3">
            <w:pPr>
              <w:rPr>
                <w:sz w:val="20"/>
                <w:szCs w:val="20"/>
              </w:rPr>
            </w:pPr>
            <w:r w:rsidRPr="00B65C79">
              <w:rPr>
                <w:sz w:val="20"/>
                <w:szCs w:val="20"/>
              </w:rPr>
              <w:t>Année</w:t>
            </w:r>
            <w:r w:rsidR="00D07096" w:rsidRPr="00B65C79">
              <w:rPr>
                <w:sz w:val="20"/>
                <w:szCs w:val="20"/>
              </w:rPr>
              <w:t> :</w:t>
            </w:r>
          </w:p>
        </w:tc>
      </w:tr>
      <w:tr w:rsidR="00883FF2" w:rsidRPr="00B65C79" w14:paraId="1F19A3B8" w14:textId="77777777" w:rsidTr="00883FF2">
        <w:tc>
          <w:tcPr>
            <w:tcW w:w="1842" w:type="dxa"/>
          </w:tcPr>
          <w:p w14:paraId="5D40F83F" w14:textId="77777777" w:rsidR="00883FF2" w:rsidRPr="00B65C79" w:rsidRDefault="00FB7BEB" w:rsidP="006509A3">
            <w:pPr>
              <w:rPr>
                <w:sz w:val="20"/>
                <w:szCs w:val="20"/>
              </w:rPr>
            </w:pPr>
            <w:r w:rsidRPr="00B65C79">
              <w:rPr>
                <w:sz w:val="20"/>
                <w:szCs w:val="20"/>
              </w:rPr>
              <w:t>Janvier</w:t>
            </w:r>
          </w:p>
        </w:tc>
        <w:tc>
          <w:tcPr>
            <w:tcW w:w="1842" w:type="dxa"/>
          </w:tcPr>
          <w:p w14:paraId="208078E8" w14:textId="77777777" w:rsidR="00883FF2" w:rsidRPr="00B65C79" w:rsidRDefault="00883FF2" w:rsidP="006509A3">
            <w:pPr>
              <w:rPr>
                <w:sz w:val="20"/>
                <w:szCs w:val="20"/>
              </w:rPr>
            </w:pPr>
          </w:p>
        </w:tc>
        <w:tc>
          <w:tcPr>
            <w:tcW w:w="1842" w:type="dxa"/>
          </w:tcPr>
          <w:p w14:paraId="7BAB24F5" w14:textId="77777777" w:rsidR="00883FF2" w:rsidRPr="00B65C79" w:rsidRDefault="00883FF2" w:rsidP="006509A3">
            <w:pPr>
              <w:rPr>
                <w:sz w:val="20"/>
                <w:szCs w:val="20"/>
              </w:rPr>
            </w:pPr>
          </w:p>
        </w:tc>
        <w:tc>
          <w:tcPr>
            <w:tcW w:w="1843" w:type="dxa"/>
          </w:tcPr>
          <w:p w14:paraId="6FB5D28C" w14:textId="77777777" w:rsidR="00883FF2" w:rsidRPr="00B65C79" w:rsidRDefault="00883FF2" w:rsidP="006509A3">
            <w:pPr>
              <w:rPr>
                <w:sz w:val="20"/>
                <w:szCs w:val="20"/>
              </w:rPr>
            </w:pPr>
          </w:p>
        </w:tc>
        <w:tc>
          <w:tcPr>
            <w:tcW w:w="1843" w:type="dxa"/>
          </w:tcPr>
          <w:p w14:paraId="2D5B3554" w14:textId="77777777" w:rsidR="00883FF2" w:rsidRPr="00B65C79" w:rsidRDefault="00883FF2" w:rsidP="006509A3">
            <w:pPr>
              <w:rPr>
                <w:sz w:val="20"/>
                <w:szCs w:val="20"/>
              </w:rPr>
            </w:pPr>
          </w:p>
        </w:tc>
      </w:tr>
      <w:tr w:rsidR="00883FF2" w:rsidRPr="00B65C79" w14:paraId="3CF5AE06" w14:textId="77777777" w:rsidTr="00883FF2">
        <w:tc>
          <w:tcPr>
            <w:tcW w:w="1842" w:type="dxa"/>
          </w:tcPr>
          <w:p w14:paraId="35AA9945" w14:textId="77777777" w:rsidR="00883FF2" w:rsidRPr="00B65C79" w:rsidRDefault="00FB7BEB" w:rsidP="006509A3">
            <w:pPr>
              <w:rPr>
                <w:sz w:val="20"/>
                <w:szCs w:val="20"/>
              </w:rPr>
            </w:pPr>
            <w:r w:rsidRPr="00B65C79">
              <w:rPr>
                <w:sz w:val="20"/>
                <w:szCs w:val="20"/>
              </w:rPr>
              <w:t>Février</w:t>
            </w:r>
          </w:p>
        </w:tc>
        <w:tc>
          <w:tcPr>
            <w:tcW w:w="1842" w:type="dxa"/>
          </w:tcPr>
          <w:p w14:paraId="6CC6B438" w14:textId="77777777" w:rsidR="00883FF2" w:rsidRPr="00B65C79" w:rsidRDefault="00883FF2" w:rsidP="006509A3">
            <w:pPr>
              <w:rPr>
                <w:sz w:val="20"/>
                <w:szCs w:val="20"/>
              </w:rPr>
            </w:pPr>
          </w:p>
        </w:tc>
        <w:tc>
          <w:tcPr>
            <w:tcW w:w="1842" w:type="dxa"/>
          </w:tcPr>
          <w:p w14:paraId="1DFCC57A" w14:textId="77777777" w:rsidR="00883FF2" w:rsidRPr="00B65C79" w:rsidRDefault="00883FF2" w:rsidP="006509A3">
            <w:pPr>
              <w:rPr>
                <w:sz w:val="20"/>
                <w:szCs w:val="20"/>
              </w:rPr>
            </w:pPr>
          </w:p>
        </w:tc>
        <w:tc>
          <w:tcPr>
            <w:tcW w:w="1843" w:type="dxa"/>
          </w:tcPr>
          <w:p w14:paraId="053099D6" w14:textId="77777777" w:rsidR="00883FF2" w:rsidRPr="00B65C79" w:rsidRDefault="00883FF2" w:rsidP="006509A3">
            <w:pPr>
              <w:rPr>
                <w:sz w:val="20"/>
                <w:szCs w:val="20"/>
              </w:rPr>
            </w:pPr>
          </w:p>
        </w:tc>
        <w:tc>
          <w:tcPr>
            <w:tcW w:w="1843" w:type="dxa"/>
          </w:tcPr>
          <w:p w14:paraId="348A6948" w14:textId="77777777" w:rsidR="00883FF2" w:rsidRPr="00B65C79" w:rsidRDefault="00883FF2" w:rsidP="006509A3">
            <w:pPr>
              <w:rPr>
                <w:sz w:val="20"/>
                <w:szCs w:val="20"/>
              </w:rPr>
            </w:pPr>
          </w:p>
        </w:tc>
      </w:tr>
      <w:tr w:rsidR="00883FF2" w:rsidRPr="00B65C79" w14:paraId="5E6FA18B" w14:textId="77777777" w:rsidTr="00883FF2">
        <w:tc>
          <w:tcPr>
            <w:tcW w:w="1842" w:type="dxa"/>
          </w:tcPr>
          <w:p w14:paraId="3821DEDE" w14:textId="77777777" w:rsidR="00883FF2" w:rsidRPr="00B65C79" w:rsidRDefault="00FB7BEB" w:rsidP="006509A3">
            <w:pPr>
              <w:rPr>
                <w:sz w:val="20"/>
                <w:szCs w:val="20"/>
              </w:rPr>
            </w:pPr>
            <w:r w:rsidRPr="00B65C79">
              <w:rPr>
                <w:sz w:val="20"/>
                <w:szCs w:val="20"/>
              </w:rPr>
              <w:t>Mars</w:t>
            </w:r>
          </w:p>
        </w:tc>
        <w:tc>
          <w:tcPr>
            <w:tcW w:w="1842" w:type="dxa"/>
          </w:tcPr>
          <w:p w14:paraId="066FB774" w14:textId="77777777" w:rsidR="00883FF2" w:rsidRPr="00B65C79" w:rsidRDefault="00883FF2" w:rsidP="006509A3">
            <w:pPr>
              <w:rPr>
                <w:sz w:val="20"/>
                <w:szCs w:val="20"/>
              </w:rPr>
            </w:pPr>
          </w:p>
        </w:tc>
        <w:tc>
          <w:tcPr>
            <w:tcW w:w="1842" w:type="dxa"/>
          </w:tcPr>
          <w:p w14:paraId="06DD9797" w14:textId="77777777" w:rsidR="00883FF2" w:rsidRPr="00B65C79" w:rsidRDefault="00883FF2" w:rsidP="006509A3">
            <w:pPr>
              <w:rPr>
                <w:sz w:val="20"/>
                <w:szCs w:val="20"/>
              </w:rPr>
            </w:pPr>
          </w:p>
        </w:tc>
        <w:tc>
          <w:tcPr>
            <w:tcW w:w="1843" w:type="dxa"/>
          </w:tcPr>
          <w:p w14:paraId="7E0D230A" w14:textId="77777777" w:rsidR="00883FF2" w:rsidRPr="00B65C79" w:rsidRDefault="00883FF2" w:rsidP="006509A3">
            <w:pPr>
              <w:rPr>
                <w:sz w:val="20"/>
                <w:szCs w:val="20"/>
              </w:rPr>
            </w:pPr>
          </w:p>
        </w:tc>
        <w:tc>
          <w:tcPr>
            <w:tcW w:w="1843" w:type="dxa"/>
          </w:tcPr>
          <w:p w14:paraId="590636C2" w14:textId="77777777" w:rsidR="00883FF2" w:rsidRPr="00B65C79" w:rsidRDefault="00883FF2" w:rsidP="006509A3">
            <w:pPr>
              <w:rPr>
                <w:sz w:val="20"/>
                <w:szCs w:val="20"/>
              </w:rPr>
            </w:pPr>
          </w:p>
        </w:tc>
      </w:tr>
      <w:tr w:rsidR="00883FF2" w:rsidRPr="00B65C79" w14:paraId="7B9B5A3D" w14:textId="77777777" w:rsidTr="00883FF2">
        <w:tc>
          <w:tcPr>
            <w:tcW w:w="1842" w:type="dxa"/>
          </w:tcPr>
          <w:p w14:paraId="7B952F01" w14:textId="77777777" w:rsidR="00883FF2" w:rsidRPr="00B65C79" w:rsidRDefault="00FB7BEB" w:rsidP="006509A3">
            <w:pPr>
              <w:rPr>
                <w:sz w:val="20"/>
                <w:szCs w:val="20"/>
              </w:rPr>
            </w:pPr>
            <w:r w:rsidRPr="00B65C79">
              <w:rPr>
                <w:sz w:val="20"/>
                <w:szCs w:val="20"/>
              </w:rPr>
              <w:t>Avril</w:t>
            </w:r>
          </w:p>
        </w:tc>
        <w:tc>
          <w:tcPr>
            <w:tcW w:w="1842" w:type="dxa"/>
          </w:tcPr>
          <w:p w14:paraId="25392D94" w14:textId="77777777" w:rsidR="00883FF2" w:rsidRPr="00B65C79" w:rsidRDefault="00883FF2" w:rsidP="006509A3">
            <w:pPr>
              <w:rPr>
                <w:sz w:val="20"/>
                <w:szCs w:val="20"/>
              </w:rPr>
            </w:pPr>
          </w:p>
        </w:tc>
        <w:tc>
          <w:tcPr>
            <w:tcW w:w="1842" w:type="dxa"/>
          </w:tcPr>
          <w:p w14:paraId="1D96561E" w14:textId="77777777" w:rsidR="00883FF2" w:rsidRPr="00B65C79" w:rsidRDefault="00883FF2" w:rsidP="006509A3">
            <w:pPr>
              <w:rPr>
                <w:sz w:val="20"/>
                <w:szCs w:val="20"/>
              </w:rPr>
            </w:pPr>
          </w:p>
        </w:tc>
        <w:tc>
          <w:tcPr>
            <w:tcW w:w="1843" w:type="dxa"/>
          </w:tcPr>
          <w:p w14:paraId="2B727E16" w14:textId="77777777" w:rsidR="00883FF2" w:rsidRPr="00B65C79" w:rsidRDefault="00883FF2" w:rsidP="006509A3">
            <w:pPr>
              <w:rPr>
                <w:sz w:val="20"/>
                <w:szCs w:val="20"/>
              </w:rPr>
            </w:pPr>
          </w:p>
        </w:tc>
        <w:tc>
          <w:tcPr>
            <w:tcW w:w="1843" w:type="dxa"/>
          </w:tcPr>
          <w:p w14:paraId="625BECE1" w14:textId="77777777" w:rsidR="00883FF2" w:rsidRPr="00B65C79" w:rsidRDefault="00883FF2" w:rsidP="006509A3">
            <w:pPr>
              <w:rPr>
                <w:sz w:val="20"/>
                <w:szCs w:val="20"/>
              </w:rPr>
            </w:pPr>
          </w:p>
        </w:tc>
      </w:tr>
      <w:tr w:rsidR="00883FF2" w:rsidRPr="00B65C79" w14:paraId="723D8D2B" w14:textId="77777777" w:rsidTr="00883FF2">
        <w:tc>
          <w:tcPr>
            <w:tcW w:w="1842" w:type="dxa"/>
          </w:tcPr>
          <w:p w14:paraId="11E1C296" w14:textId="77777777" w:rsidR="00883FF2" w:rsidRPr="00B65C79" w:rsidRDefault="00FB7BEB" w:rsidP="006509A3">
            <w:pPr>
              <w:rPr>
                <w:sz w:val="20"/>
                <w:szCs w:val="20"/>
              </w:rPr>
            </w:pPr>
            <w:r w:rsidRPr="00B65C79">
              <w:rPr>
                <w:sz w:val="20"/>
                <w:szCs w:val="20"/>
              </w:rPr>
              <w:t xml:space="preserve">Mai </w:t>
            </w:r>
          </w:p>
        </w:tc>
        <w:tc>
          <w:tcPr>
            <w:tcW w:w="1842" w:type="dxa"/>
          </w:tcPr>
          <w:p w14:paraId="1CF2A1AD" w14:textId="77777777" w:rsidR="00883FF2" w:rsidRPr="00B65C79" w:rsidRDefault="00883FF2" w:rsidP="006509A3">
            <w:pPr>
              <w:rPr>
                <w:sz w:val="20"/>
                <w:szCs w:val="20"/>
              </w:rPr>
            </w:pPr>
          </w:p>
        </w:tc>
        <w:tc>
          <w:tcPr>
            <w:tcW w:w="1842" w:type="dxa"/>
          </w:tcPr>
          <w:p w14:paraId="233131A2" w14:textId="77777777" w:rsidR="00883FF2" w:rsidRPr="00B65C79" w:rsidRDefault="00883FF2" w:rsidP="006509A3">
            <w:pPr>
              <w:rPr>
                <w:sz w:val="20"/>
                <w:szCs w:val="20"/>
              </w:rPr>
            </w:pPr>
          </w:p>
        </w:tc>
        <w:tc>
          <w:tcPr>
            <w:tcW w:w="1843" w:type="dxa"/>
          </w:tcPr>
          <w:p w14:paraId="3149C7C7" w14:textId="77777777" w:rsidR="00883FF2" w:rsidRPr="00B65C79" w:rsidRDefault="00883FF2" w:rsidP="006509A3">
            <w:pPr>
              <w:rPr>
                <w:sz w:val="20"/>
                <w:szCs w:val="20"/>
              </w:rPr>
            </w:pPr>
          </w:p>
        </w:tc>
        <w:tc>
          <w:tcPr>
            <w:tcW w:w="1843" w:type="dxa"/>
          </w:tcPr>
          <w:p w14:paraId="7681F269" w14:textId="77777777" w:rsidR="00883FF2" w:rsidRPr="00B65C79" w:rsidRDefault="00883FF2" w:rsidP="006509A3">
            <w:pPr>
              <w:rPr>
                <w:sz w:val="20"/>
                <w:szCs w:val="20"/>
              </w:rPr>
            </w:pPr>
          </w:p>
        </w:tc>
      </w:tr>
      <w:tr w:rsidR="00883FF2" w:rsidRPr="00B65C79" w14:paraId="07087D52" w14:textId="77777777" w:rsidTr="00883FF2">
        <w:tc>
          <w:tcPr>
            <w:tcW w:w="1842" w:type="dxa"/>
          </w:tcPr>
          <w:p w14:paraId="3E5DA188" w14:textId="77777777" w:rsidR="00883FF2" w:rsidRPr="00B65C79" w:rsidRDefault="00FB7BEB" w:rsidP="006509A3">
            <w:pPr>
              <w:rPr>
                <w:sz w:val="20"/>
                <w:szCs w:val="20"/>
              </w:rPr>
            </w:pPr>
            <w:r w:rsidRPr="00B65C79">
              <w:rPr>
                <w:sz w:val="20"/>
                <w:szCs w:val="20"/>
              </w:rPr>
              <w:t>Juin</w:t>
            </w:r>
          </w:p>
        </w:tc>
        <w:tc>
          <w:tcPr>
            <w:tcW w:w="1842" w:type="dxa"/>
          </w:tcPr>
          <w:p w14:paraId="290AC270" w14:textId="77777777" w:rsidR="00883FF2" w:rsidRPr="00B65C79" w:rsidRDefault="00883FF2" w:rsidP="006509A3">
            <w:pPr>
              <w:rPr>
                <w:sz w:val="20"/>
                <w:szCs w:val="20"/>
              </w:rPr>
            </w:pPr>
          </w:p>
        </w:tc>
        <w:tc>
          <w:tcPr>
            <w:tcW w:w="1842" w:type="dxa"/>
          </w:tcPr>
          <w:p w14:paraId="1CD208F9" w14:textId="77777777" w:rsidR="00883FF2" w:rsidRPr="00B65C79" w:rsidRDefault="00883FF2" w:rsidP="006509A3">
            <w:pPr>
              <w:rPr>
                <w:sz w:val="20"/>
                <w:szCs w:val="20"/>
              </w:rPr>
            </w:pPr>
          </w:p>
        </w:tc>
        <w:tc>
          <w:tcPr>
            <w:tcW w:w="1843" w:type="dxa"/>
          </w:tcPr>
          <w:p w14:paraId="40AEFA78" w14:textId="77777777" w:rsidR="00883FF2" w:rsidRPr="00B65C79" w:rsidRDefault="00883FF2" w:rsidP="006509A3">
            <w:pPr>
              <w:rPr>
                <w:sz w:val="20"/>
                <w:szCs w:val="20"/>
              </w:rPr>
            </w:pPr>
          </w:p>
        </w:tc>
        <w:tc>
          <w:tcPr>
            <w:tcW w:w="1843" w:type="dxa"/>
          </w:tcPr>
          <w:p w14:paraId="13CBA869" w14:textId="77777777" w:rsidR="00883FF2" w:rsidRPr="00B65C79" w:rsidRDefault="00883FF2" w:rsidP="006509A3">
            <w:pPr>
              <w:rPr>
                <w:sz w:val="20"/>
                <w:szCs w:val="20"/>
              </w:rPr>
            </w:pPr>
          </w:p>
        </w:tc>
      </w:tr>
      <w:tr w:rsidR="00883FF2" w:rsidRPr="00B65C79" w14:paraId="23E842B7" w14:textId="77777777" w:rsidTr="00883FF2">
        <w:tc>
          <w:tcPr>
            <w:tcW w:w="1842" w:type="dxa"/>
          </w:tcPr>
          <w:p w14:paraId="6BBC569A" w14:textId="77777777" w:rsidR="00883FF2" w:rsidRPr="00B65C79" w:rsidRDefault="00FB7BEB" w:rsidP="006509A3">
            <w:pPr>
              <w:rPr>
                <w:sz w:val="20"/>
                <w:szCs w:val="20"/>
              </w:rPr>
            </w:pPr>
            <w:r w:rsidRPr="00B65C79">
              <w:rPr>
                <w:sz w:val="20"/>
                <w:szCs w:val="20"/>
              </w:rPr>
              <w:t>Juillet</w:t>
            </w:r>
          </w:p>
        </w:tc>
        <w:tc>
          <w:tcPr>
            <w:tcW w:w="1842" w:type="dxa"/>
          </w:tcPr>
          <w:p w14:paraId="33534B68" w14:textId="77777777" w:rsidR="00883FF2" w:rsidRPr="00B65C79" w:rsidRDefault="00883FF2" w:rsidP="006509A3">
            <w:pPr>
              <w:rPr>
                <w:sz w:val="20"/>
                <w:szCs w:val="20"/>
              </w:rPr>
            </w:pPr>
          </w:p>
        </w:tc>
        <w:tc>
          <w:tcPr>
            <w:tcW w:w="1842" w:type="dxa"/>
          </w:tcPr>
          <w:p w14:paraId="1D809931" w14:textId="77777777" w:rsidR="00883FF2" w:rsidRPr="00B65C79" w:rsidRDefault="00883FF2" w:rsidP="006509A3">
            <w:pPr>
              <w:rPr>
                <w:sz w:val="20"/>
                <w:szCs w:val="20"/>
              </w:rPr>
            </w:pPr>
          </w:p>
        </w:tc>
        <w:tc>
          <w:tcPr>
            <w:tcW w:w="1843" w:type="dxa"/>
          </w:tcPr>
          <w:p w14:paraId="6981C06B" w14:textId="77777777" w:rsidR="00883FF2" w:rsidRPr="00B65C79" w:rsidRDefault="00883FF2" w:rsidP="006509A3">
            <w:pPr>
              <w:rPr>
                <w:sz w:val="20"/>
                <w:szCs w:val="20"/>
              </w:rPr>
            </w:pPr>
          </w:p>
        </w:tc>
        <w:tc>
          <w:tcPr>
            <w:tcW w:w="1843" w:type="dxa"/>
          </w:tcPr>
          <w:p w14:paraId="31BFBDFC" w14:textId="77777777" w:rsidR="00883FF2" w:rsidRPr="00B65C79" w:rsidRDefault="00883FF2" w:rsidP="006509A3">
            <w:pPr>
              <w:rPr>
                <w:sz w:val="20"/>
                <w:szCs w:val="20"/>
              </w:rPr>
            </w:pPr>
          </w:p>
        </w:tc>
      </w:tr>
      <w:tr w:rsidR="00883FF2" w:rsidRPr="00B65C79" w14:paraId="4D289058" w14:textId="77777777" w:rsidTr="00883FF2">
        <w:tc>
          <w:tcPr>
            <w:tcW w:w="1842" w:type="dxa"/>
          </w:tcPr>
          <w:p w14:paraId="20543BFA" w14:textId="77777777" w:rsidR="00883FF2" w:rsidRPr="00B65C79" w:rsidRDefault="00FB7BEB" w:rsidP="006509A3">
            <w:pPr>
              <w:rPr>
                <w:sz w:val="20"/>
                <w:szCs w:val="20"/>
              </w:rPr>
            </w:pPr>
            <w:r w:rsidRPr="00B65C79">
              <w:rPr>
                <w:sz w:val="20"/>
                <w:szCs w:val="20"/>
              </w:rPr>
              <w:t>Août</w:t>
            </w:r>
          </w:p>
        </w:tc>
        <w:tc>
          <w:tcPr>
            <w:tcW w:w="1842" w:type="dxa"/>
          </w:tcPr>
          <w:p w14:paraId="5A8DA2F6" w14:textId="77777777" w:rsidR="00883FF2" w:rsidRPr="00B65C79" w:rsidRDefault="00883FF2" w:rsidP="006509A3">
            <w:pPr>
              <w:rPr>
                <w:sz w:val="20"/>
                <w:szCs w:val="20"/>
              </w:rPr>
            </w:pPr>
          </w:p>
        </w:tc>
        <w:tc>
          <w:tcPr>
            <w:tcW w:w="1842" w:type="dxa"/>
          </w:tcPr>
          <w:p w14:paraId="06B1999A" w14:textId="77777777" w:rsidR="00883FF2" w:rsidRPr="00B65C79" w:rsidRDefault="00883FF2" w:rsidP="006509A3">
            <w:pPr>
              <w:rPr>
                <w:sz w:val="20"/>
                <w:szCs w:val="20"/>
              </w:rPr>
            </w:pPr>
          </w:p>
        </w:tc>
        <w:tc>
          <w:tcPr>
            <w:tcW w:w="1843" w:type="dxa"/>
          </w:tcPr>
          <w:p w14:paraId="665E6170" w14:textId="77777777" w:rsidR="00883FF2" w:rsidRPr="00B65C79" w:rsidRDefault="00883FF2" w:rsidP="006509A3">
            <w:pPr>
              <w:rPr>
                <w:sz w:val="20"/>
                <w:szCs w:val="20"/>
              </w:rPr>
            </w:pPr>
          </w:p>
        </w:tc>
        <w:tc>
          <w:tcPr>
            <w:tcW w:w="1843" w:type="dxa"/>
          </w:tcPr>
          <w:p w14:paraId="4DCD043E" w14:textId="77777777" w:rsidR="00883FF2" w:rsidRPr="00B65C79" w:rsidRDefault="00883FF2" w:rsidP="006509A3">
            <w:pPr>
              <w:rPr>
                <w:sz w:val="20"/>
                <w:szCs w:val="20"/>
              </w:rPr>
            </w:pPr>
          </w:p>
        </w:tc>
      </w:tr>
      <w:tr w:rsidR="00883FF2" w:rsidRPr="00B65C79" w14:paraId="033A28CE" w14:textId="77777777" w:rsidTr="00883FF2">
        <w:tc>
          <w:tcPr>
            <w:tcW w:w="1842" w:type="dxa"/>
          </w:tcPr>
          <w:p w14:paraId="2836674C" w14:textId="77777777" w:rsidR="00883FF2" w:rsidRPr="00B65C79" w:rsidRDefault="00FB7BEB" w:rsidP="006509A3">
            <w:pPr>
              <w:rPr>
                <w:sz w:val="20"/>
                <w:szCs w:val="20"/>
              </w:rPr>
            </w:pPr>
            <w:r w:rsidRPr="00B65C79">
              <w:rPr>
                <w:sz w:val="20"/>
                <w:szCs w:val="20"/>
              </w:rPr>
              <w:t>Septembre</w:t>
            </w:r>
          </w:p>
        </w:tc>
        <w:tc>
          <w:tcPr>
            <w:tcW w:w="1842" w:type="dxa"/>
          </w:tcPr>
          <w:p w14:paraId="4A259498" w14:textId="77777777" w:rsidR="00883FF2" w:rsidRPr="00B65C79" w:rsidRDefault="00883FF2" w:rsidP="006509A3">
            <w:pPr>
              <w:rPr>
                <w:sz w:val="20"/>
                <w:szCs w:val="20"/>
              </w:rPr>
            </w:pPr>
          </w:p>
        </w:tc>
        <w:tc>
          <w:tcPr>
            <w:tcW w:w="1842" w:type="dxa"/>
          </w:tcPr>
          <w:p w14:paraId="1EC257B9" w14:textId="77777777" w:rsidR="00883FF2" w:rsidRPr="00B65C79" w:rsidRDefault="00883FF2" w:rsidP="006509A3">
            <w:pPr>
              <w:rPr>
                <w:sz w:val="20"/>
                <w:szCs w:val="20"/>
              </w:rPr>
            </w:pPr>
          </w:p>
        </w:tc>
        <w:tc>
          <w:tcPr>
            <w:tcW w:w="1843" w:type="dxa"/>
          </w:tcPr>
          <w:p w14:paraId="20AC1925" w14:textId="77777777" w:rsidR="00883FF2" w:rsidRPr="00B65C79" w:rsidRDefault="00883FF2" w:rsidP="006509A3">
            <w:pPr>
              <w:rPr>
                <w:sz w:val="20"/>
                <w:szCs w:val="20"/>
              </w:rPr>
            </w:pPr>
          </w:p>
        </w:tc>
        <w:tc>
          <w:tcPr>
            <w:tcW w:w="1843" w:type="dxa"/>
          </w:tcPr>
          <w:p w14:paraId="054D581E" w14:textId="77777777" w:rsidR="00883FF2" w:rsidRPr="00B65C79" w:rsidRDefault="00883FF2" w:rsidP="006509A3">
            <w:pPr>
              <w:rPr>
                <w:sz w:val="20"/>
                <w:szCs w:val="20"/>
              </w:rPr>
            </w:pPr>
          </w:p>
        </w:tc>
      </w:tr>
      <w:tr w:rsidR="00883FF2" w:rsidRPr="00B65C79" w14:paraId="1EA27680" w14:textId="77777777" w:rsidTr="00883FF2">
        <w:tc>
          <w:tcPr>
            <w:tcW w:w="1842" w:type="dxa"/>
          </w:tcPr>
          <w:p w14:paraId="693C1943" w14:textId="77777777" w:rsidR="00883FF2" w:rsidRPr="00B65C79" w:rsidRDefault="00FB7BEB" w:rsidP="006509A3">
            <w:pPr>
              <w:rPr>
                <w:sz w:val="20"/>
                <w:szCs w:val="20"/>
              </w:rPr>
            </w:pPr>
            <w:r w:rsidRPr="00B65C79">
              <w:rPr>
                <w:sz w:val="20"/>
                <w:szCs w:val="20"/>
              </w:rPr>
              <w:t>Octobre</w:t>
            </w:r>
          </w:p>
        </w:tc>
        <w:tc>
          <w:tcPr>
            <w:tcW w:w="1842" w:type="dxa"/>
          </w:tcPr>
          <w:p w14:paraId="41A2028C" w14:textId="77777777" w:rsidR="00883FF2" w:rsidRPr="00B65C79" w:rsidRDefault="00883FF2" w:rsidP="006509A3">
            <w:pPr>
              <w:rPr>
                <w:sz w:val="20"/>
                <w:szCs w:val="20"/>
              </w:rPr>
            </w:pPr>
          </w:p>
        </w:tc>
        <w:tc>
          <w:tcPr>
            <w:tcW w:w="1842" w:type="dxa"/>
          </w:tcPr>
          <w:p w14:paraId="7F489237" w14:textId="77777777" w:rsidR="00883FF2" w:rsidRPr="00B65C79" w:rsidRDefault="00883FF2" w:rsidP="006509A3">
            <w:pPr>
              <w:rPr>
                <w:sz w:val="20"/>
                <w:szCs w:val="20"/>
              </w:rPr>
            </w:pPr>
          </w:p>
        </w:tc>
        <w:tc>
          <w:tcPr>
            <w:tcW w:w="1843" w:type="dxa"/>
          </w:tcPr>
          <w:p w14:paraId="1E1E54A0" w14:textId="77777777" w:rsidR="00883FF2" w:rsidRPr="00B65C79" w:rsidRDefault="00883FF2" w:rsidP="006509A3">
            <w:pPr>
              <w:rPr>
                <w:sz w:val="20"/>
                <w:szCs w:val="20"/>
              </w:rPr>
            </w:pPr>
          </w:p>
        </w:tc>
        <w:tc>
          <w:tcPr>
            <w:tcW w:w="1843" w:type="dxa"/>
          </w:tcPr>
          <w:p w14:paraId="0CA12F5B" w14:textId="77777777" w:rsidR="00883FF2" w:rsidRPr="00B65C79" w:rsidRDefault="00883FF2" w:rsidP="006509A3">
            <w:pPr>
              <w:rPr>
                <w:sz w:val="20"/>
                <w:szCs w:val="20"/>
              </w:rPr>
            </w:pPr>
          </w:p>
        </w:tc>
      </w:tr>
      <w:tr w:rsidR="00883FF2" w:rsidRPr="00B65C79" w14:paraId="4CA18158" w14:textId="77777777" w:rsidTr="00883FF2">
        <w:tc>
          <w:tcPr>
            <w:tcW w:w="1842" w:type="dxa"/>
          </w:tcPr>
          <w:p w14:paraId="59A8C811" w14:textId="77777777" w:rsidR="00883FF2" w:rsidRPr="00B65C79" w:rsidRDefault="00FB7BEB" w:rsidP="006509A3">
            <w:pPr>
              <w:rPr>
                <w:sz w:val="20"/>
                <w:szCs w:val="20"/>
              </w:rPr>
            </w:pPr>
            <w:r w:rsidRPr="00B65C79">
              <w:rPr>
                <w:sz w:val="20"/>
                <w:szCs w:val="20"/>
              </w:rPr>
              <w:t>Novembre</w:t>
            </w:r>
          </w:p>
        </w:tc>
        <w:tc>
          <w:tcPr>
            <w:tcW w:w="1842" w:type="dxa"/>
          </w:tcPr>
          <w:p w14:paraId="3B101D87" w14:textId="77777777" w:rsidR="00883FF2" w:rsidRPr="00B65C79" w:rsidRDefault="00883FF2" w:rsidP="006509A3">
            <w:pPr>
              <w:rPr>
                <w:sz w:val="20"/>
                <w:szCs w:val="20"/>
              </w:rPr>
            </w:pPr>
          </w:p>
        </w:tc>
        <w:tc>
          <w:tcPr>
            <w:tcW w:w="1842" w:type="dxa"/>
          </w:tcPr>
          <w:p w14:paraId="7449865A" w14:textId="77777777" w:rsidR="00883FF2" w:rsidRPr="00B65C79" w:rsidRDefault="00883FF2" w:rsidP="006509A3">
            <w:pPr>
              <w:rPr>
                <w:sz w:val="20"/>
                <w:szCs w:val="20"/>
              </w:rPr>
            </w:pPr>
          </w:p>
        </w:tc>
        <w:tc>
          <w:tcPr>
            <w:tcW w:w="1843" w:type="dxa"/>
          </w:tcPr>
          <w:p w14:paraId="43B42162" w14:textId="77777777" w:rsidR="00883FF2" w:rsidRPr="00B65C79" w:rsidRDefault="00883FF2" w:rsidP="006509A3">
            <w:pPr>
              <w:rPr>
                <w:sz w:val="20"/>
                <w:szCs w:val="20"/>
              </w:rPr>
            </w:pPr>
          </w:p>
        </w:tc>
        <w:tc>
          <w:tcPr>
            <w:tcW w:w="1843" w:type="dxa"/>
          </w:tcPr>
          <w:p w14:paraId="70717BA6" w14:textId="77777777" w:rsidR="00883FF2" w:rsidRPr="00B65C79" w:rsidRDefault="00883FF2" w:rsidP="006509A3">
            <w:pPr>
              <w:rPr>
                <w:sz w:val="20"/>
                <w:szCs w:val="20"/>
              </w:rPr>
            </w:pPr>
          </w:p>
        </w:tc>
      </w:tr>
      <w:tr w:rsidR="00883FF2" w:rsidRPr="00B65C79" w14:paraId="22B51883" w14:textId="77777777" w:rsidTr="00883FF2">
        <w:tc>
          <w:tcPr>
            <w:tcW w:w="1842" w:type="dxa"/>
          </w:tcPr>
          <w:p w14:paraId="6AEBF857" w14:textId="77777777" w:rsidR="00883FF2" w:rsidRPr="00B65C79" w:rsidRDefault="00FB7BEB" w:rsidP="006509A3">
            <w:pPr>
              <w:rPr>
                <w:sz w:val="20"/>
                <w:szCs w:val="20"/>
              </w:rPr>
            </w:pPr>
            <w:r w:rsidRPr="00B65C79">
              <w:rPr>
                <w:sz w:val="20"/>
                <w:szCs w:val="20"/>
              </w:rPr>
              <w:t>Décembre</w:t>
            </w:r>
          </w:p>
        </w:tc>
        <w:tc>
          <w:tcPr>
            <w:tcW w:w="1842" w:type="dxa"/>
          </w:tcPr>
          <w:p w14:paraId="79A3069B" w14:textId="77777777" w:rsidR="00883FF2" w:rsidRPr="00B65C79" w:rsidRDefault="00883FF2" w:rsidP="006509A3">
            <w:pPr>
              <w:rPr>
                <w:sz w:val="20"/>
                <w:szCs w:val="20"/>
              </w:rPr>
            </w:pPr>
          </w:p>
        </w:tc>
        <w:tc>
          <w:tcPr>
            <w:tcW w:w="1842" w:type="dxa"/>
          </w:tcPr>
          <w:p w14:paraId="7E4162D0" w14:textId="77777777" w:rsidR="00883FF2" w:rsidRPr="00B65C79" w:rsidRDefault="00883FF2" w:rsidP="006509A3">
            <w:pPr>
              <w:rPr>
                <w:sz w:val="20"/>
                <w:szCs w:val="20"/>
              </w:rPr>
            </w:pPr>
          </w:p>
        </w:tc>
        <w:tc>
          <w:tcPr>
            <w:tcW w:w="1843" w:type="dxa"/>
          </w:tcPr>
          <w:p w14:paraId="2D78C52B" w14:textId="77777777" w:rsidR="00883FF2" w:rsidRPr="00B65C79" w:rsidRDefault="00883FF2" w:rsidP="006509A3">
            <w:pPr>
              <w:rPr>
                <w:sz w:val="20"/>
                <w:szCs w:val="20"/>
              </w:rPr>
            </w:pPr>
          </w:p>
        </w:tc>
        <w:tc>
          <w:tcPr>
            <w:tcW w:w="1843" w:type="dxa"/>
          </w:tcPr>
          <w:p w14:paraId="0D30C2FD" w14:textId="77777777" w:rsidR="00883FF2" w:rsidRPr="00B65C79" w:rsidRDefault="00883FF2" w:rsidP="006509A3">
            <w:pPr>
              <w:rPr>
                <w:sz w:val="20"/>
                <w:szCs w:val="20"/>
              </w:rPr>
            </w:pPr>
          </w:p>
        </w:tc>
      </w:tr>
      <w:tr w:rsidR="00883FF2" w:rsidRPr="00B65C79" w14:paraId="076DC761" w14:textId="77777777" w:rsidTr="00883FF2">
        <w:tc>
          <w:tcPr>
            <w:tcW w:w="1842" w:type="dxa"/>
          </w:tcPr>
          <w:p w14:paraId="187A20B3" w14:textId="77777777" w:rsidR="008318F6" w:rsidRDefault="008318F6" w:rsidP="006509A3">
            <w:pPr>
              <w:rPr>
                <w:sz w:val="20"/>
                <w:szCs w:val="20"/>
              </w:rPr>
            </w:pPr>
          </w:p>
          <w:p w14:paraId="204534F7" w14:textId="77777777" w:rsidR="00883FF2" w:rsidRPr="00B65C79" w:rsidRDefault="00FB7BEB" w:rsidP="006509A3">
            <w:pPr>
              <w:rPr>
                <w:sz w:val="20"/>
                <w:szCs w:val="20"/>
              </w:rPr>
            </w:pPr>
            <w:r w:rsidRPr="00B65C79">
              <w:rPr>
                <w:sz w:val="20"/>
                <w:szCs w:val="20"/>
              </w:rPr>
              <w:t>Total CA</w:t>
            </w:r>
          </w:p>
        </w:tc>
        <w:tc>
          <w:tcPr>
            <w:tcW w:w="1842" w:type="dxa"/>
          </w:tcPr>
          <w:p w14:paraId="1A0DBB94" w14:textId="77777777" w:rsidR="00883FF2" w:rsidRPr="00B65C79" w:rsidRDefault="00883FF2" w:rsidP="006509A3">
            <w:pPr>
              <w:rPr>
                <w:sz w:val="20"/>
                <w:szCs w:val="20"/>
              </w:rPr>
            </w:pPr>
          </w:p>
        </w:tc>
        <w:tc>
          <w:tcPr>
            <w:tcW w:w="1842" w:type="dxa"/>
          </w:tcPr>
          <w:p w14:paraId="1BE1DA0F" w14:textId="77777777" w:rsidR="00883FF2" w:rsidRPr="00B65C79" w:rsidRDefault="00883FF2" w:rsidP="006509A3">
            <w:pPr>
              <w:rPr>
                <w:sz w:val="20"/>
                <w:szCs w:val="20"/>
              </w:rPr>
            </w:pPr>
          </w:p>
        </w:tc>
        <w:tc>
          <w:tcPr>
            <w:tcW w:w="1843" w:type="dxa"/>
          </w:tcPr>
          <w:p w14:paraId="42773B41" w14:textId="77777777" w:rsidR="00883FF2" w:rsidRPr="00B65C79" w:rsidRDefault="00883FF2" w:rsidP="006509A3">
            <w:pPr>
              <w:rPr>
                <w:sz w:val="20"/>
                <w:szCs w:val="20"/>
              </w:rPr>
            </w:pPr>
          </w:p>
        </w:tc>
        <w:tc>
          <w:tcPr>
            <w:tcW w:w="1843" w:type="dxa"/>
          </w:tcPr>
          <w:p w14:paraId="7329033A" w14:textId="77777777" w:rsidR="00883FF2" w:rsidRPr="00B65C79" w:rsidRDefault="00883FF2" w:rsidP="006509A3">
            <w:pPr>
              <w:rPr>
                <w:sz w:val="20"/>
                <w:szCs w:val="20"/>
              </w:rPr>
            </w:pPr>
          </w:p>
        </w:tc>
      </w:tr>
    </w:tbl>
    <w:p w14:paraId="198678BB" w14:textId="77777777" w:rsidR="008318F6" w:rsidRDefault="008318F6" w:rsidP="008318F6"/>
    <w:p w14:paraId="56D26304" w14:textId="77777777" w:rsidR="008318F6" w:rsidRDefault="008318F6" w:rsidP="008318F6">
      <w:pPr>
        <w:tabs>
          <w:tab w:val="left" w:leader="dot" w:pos="9072"/>
        </w:tabs>
      </w:pPr>
      <w:r>
        <w:t xml:space="preserve">Moyenne CA de N-3 à N-1 : </w:t>
      </w:r>
      <w:r>
        <w:tab/>
      </w:r>
    </w:p>
    <w:p w14:paraId="602D7C6C" w14:textId="77777777" w:rsidR="008318F6" w:rsidRDefault="008318F6" w:rsidP="008318F6">
      <w:pPr>
        <w:tabs>
          <w:tab w:val="left" w:leader="dot" w:pos="9072"/>
        </w:tabs>
      </w:pPr>
      <w:r>
        <w:t>Perte en CA entre année N et moyenne 3 dernières années :</w:t>
      </w:r>
      <w:r>
        <w:tab/>
      </w:r>
    </w:p>
    <w:p w14:paraId="4C0B319F" w14:textId="77777777" w:rsidR="008318F6" w:rsidRDefault="008318F6" w:rsidP="008318F6">
      <w:pPr>
        <w:tabs>
          <w:tab w:val="left" w:leader="dot" w:pos="9072"/>
        </w:tabs>
      </w:pPr>
      <w:r>
        <w:t>Variation CA en %  entre N et moyenne 3 dernières années :</w:t>
      </w:r>
      <w:r>
        <w:tab/>
      </w:r>
    </w:p>
    <w:p w14:paraId="647B7A4D" w14:textId="77777777" w:rsidR="008318F6" w:rsidRDefault="008318F6" w:rsidP="008318F6">
      <w:pPr>
        <w:tabs>
          <w:tab w:val="left" w:leader="dot" w:pos="9072"/>
        </w:tabs>
      </w:pPr>
      <w:r>
        <w:t xml:space="preserve">Marge brut commerciale moyenne trois dernières années : </w:t>
      </w:r>
      <w:r>
        <w:tab/>
      </w:r>
    </w:p>
    <w:p w14:paraId="700FB822" w14:textId="77777777" w:rsidR="008318F6" w:rsidRDefault="008318F6" w:rsidP="008318F6">
      <w:pPr>
        <w:tabs>
          <w:tab w:val="left" w:leader="dot" w:pos="9072"/>
        </w:tabs>
      </w:pPr>
      <w:r>
        <w:t>Marge brut commerciale année N :</w:t>
      </w:r>
      <w:r>
        <w:tab/>
      </w:r>
    </w:p>
    <w:p w14:paraId="2617DA3A" w14:textId="77777777" w:rsidR="008318F6" w:rsidRDefault="008318F6" w:rsidP="008318F6">
      <w:pPr>
        <w:tabs>
          <w:tab w:val="left" w:leader="dot" w:pos="9072"/>
        </w:tabs>
      </w:pPr>
      <w:r>
        <w:t>Perte marge brut entre année N et Moyenne 3 dernières années :</w:t>
      </w:r>
      <w:r>
        <w:tab/>
      </w:r>
    </w:p>
    <w:p w14:paraId="7C1BAFDE" w14:textId="77777777" w:rsidR="00FB7BEB" w:rsidRPr="008318F6" w:rsidRDefault="00FB7BEB" w:rsidP="006509A3">
      <w:pPr>
        <w:rPr>
          <w:i/>
        </w:rPr>
      </w:pPr>
      <w:r w:rsidRPr="008318F6">
        <w:rPr>
          <w:i/>
        </w:rPr>
        <w:t>La marge brute est la différence entre le montant des ventes de ma</w:t>
      </w:r>
      <w:r w:rsidR="00A955E2" w:rsidRPr="008318F6">
        <w:rPr>
          <w:i/>
        </w:rPr>
        <w:t>rchandises et leur coût d'achat, minorée de la variation de stock.</w:t>
      </w:r>
      <w:r w:rsidRPr="008318F6">
        <w:rPr>
          <w:i/>
        </w:rPr>
        <w:t xml:space="preserve"> C'est l'élément de base du résultat des entreprises commerciales et artisanales.</w:t>
      </w:r>
    </w:p>
    <w:p w14:paraId="4D36DED2" w14:textId="77777777" w:rsidR="00A61A47" w:rsidRPr="00A61A47" w:rsidRDefault="000B2C25" w:rsidP="00A61A47">
      <w:pPr>
        <w:pBdr>
          <w:top w:val="single" w:sz="8" w:space="1" w:color="auto"/>
          <w:left w:val="single" w:sz="8" w:space="4" w:color="auto"/>
          <w:bottom w:val="single" w:sz="8" w:space="1" w:color="auto"/>
          <w:right w:val="single" w:sz="8" w:space="4" w:color="auto"/>
        </w:pBdr>
        <w:tabs>
          <w:tab w:val="left" w:leader="dot" w:pos="9072"/>
        </w:tabs>
        <w:rPr>
          <w:b/>
        </w:rPr>
      </w:pPr>
      <w:r w:rsidRPr="00A61A47">
        <w:rPr>
          <w:b/>
        </w:rPr>
        <w:t>TOTAL ESTIME DU PREJUDICE</w:t>
      </w:r>
      <w:r w:rsidR="00A61A47" w:rsidRPr="00A61A47">
        <w:rPr>
          <w:b/>
        </w:rPr>
        <w:t xml:space="preserve"> </w:t>
      </w:r>
    </w:p>
    <w:p w14:paraId="4D0EEBD7" w14:textId="77777777" w:rsidR="00A61A47" w:rsidRPr="006509A3" w:rsidRDefault="000B2C25" w:rsidP="00A61A47">
      <w:pPr>
        <w:pBdr>
          <w:top w:val="single" w:sz="8" w:space="1" w:color="auto"/>
          <w:left w:val="single" w:sz="8" w:space="4" w:color="auto"/>
          <w:bottom w:val="single" w:sz="8" w:space="1" w:color="auto"/>
          <w:right w:val="single" w:sz="8" w:space="4" w:color="auto"/>
        </w:pBdr>
        <w:tabs>
          <w:tab w:val="left" w:leader="dot" w:pos="9072"/>
        </w:tabs>
      </w:pPr>
      <w:r w:rsidRPr="00A61A47">
        <w:rPr>
          <w:b/>
        </w:rPr>
        <w:t>(</w:t>
      </w:r>
      <w:proofErr w:type="gramStart"/>
      <w:r w:rsidRPr="00A61A47">
        <w:rPr>
          <w:b/>
        </w:rPr>
        <w:t>perte</w:t>
      </w:r>
      <w:proofErr w:type="gramEnd"/>
      <w:r w:rsidRPr="00A61A47">
        <w:rPr>
          <w:b/>
        </w:rPr>
        <w:t xml:space="preserve"> de marge brute)</w:t>
      </w:r>
      <w:r w:rsidR="00A61A47">
        <w:tab/>
      </w:r>
    </w:p>
    <w:p w14:paraId="507A70DE" w14:textId="77777777" w:rsidR="00D07096" w:rsidRPr="008318F6" w:rsidRDefault="008318F6" w:rsidP="00B742D7">
      <w:pPr>
        <w:rPr>
          <w:u w:val="single"/>
        </w:rPr>
      </w:pPr>
      <w:r>
        <w:rPr>
          <w:u w:val="single"/>
        </w:rPr>
        <w:t xml:space="preserve">Cas particuliers </w:t>
      </w:r>
    </w:p>
    <w:p w14:paraId="0448E5B8" w14:textId="77777777" w:rsidR="00030FFD" w:rsidRDefault="008318F6" w:rsidP="00B742D7">
      <w:r>
        <w:t xml:space="preserve">En cas de reprise d’entreprise fournir les anciens bilans </w:t>
      </w:r>
    </w:p>
    <w:p w14:paraId="7BA17AFD" w14:textId="77777777" w:rsidR="00991A15" w:rsidRDefault="008318F6" w:rsidP="00B742D7">
      <w:r>
        <w:t>En cas de création récente (moins de 3 ans), fournir les documents comptables les plus récents</w:t>
      </w:r>
    </w:p>
    <w:p w14:paraId="7CF8301F" w14:textId="77777777" w:rsidR="006E58FA" w:rsidRPr="00F44C2A" w:rsidRDefault="00053A66" w:rsidP="00F44C2A">
      <w:pPr>
        <w:jc w:val="center"/>
        <w:rPr>
          <w:b/>
          <w:u w:val="single"/>
        </w:rPr>
      </w:pPr>
      <w:r w:rsidRPr="00F44C2A">
        <w:rPr>
          <w:b/>
          <w:u w:val="single"/>
        </w:rPr>
        <w:lastRenderedPageBreak/>
        <w:t>PRINCIPES GENERAUX</w:t>
      </w:r>
    </w:p>
    <w:p w14:paraId="585B0AF9" w14:textId="3E9A053A" w:rsidR="00053A66" w:rsidRDefault="00053A66" w:rsidP="00F44C2A">
      <w:pPr>
        <w:jc w:val="both"/>
      </w:pPr>
      <w:r>
        <w:t xml:space="preserve">La Commission d'Indemnisation Amiable est un organe purement consultatif, créée par délibérations de l’Assemblée Délibérante de la </w:t>
      </w:r>
      <w:r w:rsidR="007A505A">
        <w:t xml:space="preserve">Communauté Thionville </w:t>
      </w:r>
      <w:proofErr w:type="spellStart"/>
      <w:r w:rsidR="007A505A">
        <w:t>Fensch</w:t>
      </w:r>
      <w:proofErr w:type="spellEnd"/>
      <w:r w:rsidR="007A505A">
        <w:t xml:space="preserve"> Agglomération</w:t>
      </w:r>
      <w:r>
        <w:t xml:space="preserve">. </w:t>
      </w:r>
    </w:p>
    <w:p w14:paraId="37C0DA15" w14:textId="3BC4AF53" w:rsidR="00053A66" w:rsidRDefault="00053A66" w:rsidP="00F44C2A">
      <w:pPr>
        <w:jc w:val="both"/>
      </w:pPr>
      <w:r>
        <w:t xml:space="preserve">Elle est composée de représentants élus de la </w:t>
      </w:r>
      <w:r w:rsidR="007A505A">
        <w:t xml:space="preserve">Communauté Thionville </w:t>
      </w:r>
      <w:proofErr w:type="spellStart"/>
      <w:r w:rsidR="007A505A">
        <w:t>Fensch</w:t>
      </w:r>
      <w:proofErr w:type="spellEnd"/>
      <w:r w:rsidR="007A505A">
        <w:t xml:space="preserve"> Agglomération</w:t>
      </w:r>
      <w:r>
        <w:t xml:space="preserve"> et des communes concernées, de représentant de la CCI de la Moselle et de la Chambre des Métiers ainsi que du comptable public. </w:t>
      </w:r>
    </w:p>
    <w:p w14:paraId="7C7B397B" w14:textId="77777777" w:rsidR="00053A66" w:rsidRDefault="00053A66" w:rsidP="00F44C2A">
      <w:pPr>
        <w:jc w:val="both"/>
      </w:pPr>
      <w:r>
        <w:t xml:space="preserve">Cette Commission a pour objet d'instruire les demandes d'indemnisation susceptibles </w:t>
      </w:r>
      <w:r w:rsidR="00F6759E">
        <w:t>d’être présentées</w:t>
      </w:r>
      <w:r>
        <w:t xml:space="preserve"> par toute entreprise riveraine des travaux de réalisation de l’opération </w:t>
      </w:r>
      <w:r w:rsidR="00BC0487">
        <w:t>Cœur</w:t>
      </w:r>
      <w:r>
        <w:t xml:space="preserve"> de Ville Cœur de Fensch.</w:t>
      </w:r>
    </w:p>
    <w:p w14:paraId="1E592C6E" w14:textId="77777777" w:rsidR="00053A66" w:rsidRDefault="00053A66" w:rsidP="00F44C2A">
      <w:pPr>
        <w:jc w:val="both"/>
      </w:pPr>
      <w:r>
        <w:t>Ces demandes d'indemnisation ne peuvent être constituées et déposées moins de 3 mois après le début de perte de marge brute constatée et imputable aux travaux.</w:t>
      </w:r>
    </w:p>
    <w:p w14:paraId="5E0A3E78" w14:textId="77777777" w:rsidR="00053A66" w:rsidRDefault="00053A66" w:rsidP="00F44C2A">
      <w:pPr>
        <w:jc w:val="both"/>
      </w:pPr>
      <w:r>
        <w:t>La marge brute se définit comme: la différence entre le chiffre d'affaires hors taxe et les achats hors taxe nécessaires à la réalisation de ce chiffre d'affaires, minorée de la variation de stock. La perte s'entend de la différence entre la moyenne des marges brutes constatées au cours des trois derniers exercices comptables sur une période correspondante à celle des travaux et la marge brute dégagée pendant lesdits travaux.</w:t>
      </w:r>
    </w:p>
    <w:p w14:paraId="4A0B5883" w14:textId="77777777" w:rsidR="00053A66" w:rsidRDefault="00053A66" w:rsidP="00F44C2A">
      <w:pPr>
        <w:jc w:val="both"/>
      </w:pPr>
      <w:r>
        <w:t>En dépit de l</w:t>
      </w:r>
      <w:r w:rsidR="00883FF2">
        <w:t>a volonté affichée par la Commu</w:t>
      </w:r>
      <w:r>
        <w:t>n</w:t>
      </w:r>
      <w:r w:rsidR="00883FF2">
        <w:t>a</w:t>
      </w:r>
      <w:r>
        <w:t>uté d’Agglomération  du Val de Fensch de limiter au maximum les nuisances pour les riverains des emprises concernées, certains chantiers peuvent toutefois occasionner une gêne anormale et durable aux professionnels, les difficultés d'accès aux commerces et autres locaux professionnels pouvant en effet influer sur leur activité.</w:t>
      </w:r>
    </w:p>
    <w:p w14:paraId="304F680B" w14:textId="69AD58DD" w:rsidR="00053A66" w:rsidRDefault="00053A66" w:rsidP="00F44C2A">
      <w:pPr>
        <w:jc w:val="both"/>
      </w:pPr>
      <w:r>
        <w:t xml:space="preserve">Sont concernées par la présente Commission d'Indemnisation Amiable, les entreprises situées dans le périmètre des travaux de l’Opération Cœur de Ville Cœur de Fensch sous maitrise d’ouvrage de la </w:t>
      </w:r>
      <w:r w:rsidR="007A505A">
        <w:t xml:space="preserve">Communauté Thionville </w:t>
      </w:r>
      <w:proofErr w:type="spellStart"/>
      <w:r w:rsidR="007A505A">
        <w:t>Fensch</w:t>
      </w:r>
      <w:proofErr w:type="spellEnd"/>
      <w:r w:rsidR="007A505A">
        <w:t xml:space="preserve"> Agglomération</w:t>
      </w:r>
      <w:r w:rsidR="005915EE">
        <w:t>.</w:t>
      </w:r>
      <w:r>
        <w:t xml:space="preserve"> </w:t>
      </w:r>
    </w:p>
    <w:p w14:paraId="7157284A" w14:textId="77777777" w:rsidR="00636716" w:rsidRDefault="00636716" w:rsidP="00F44C2A">
      <w:pPr>
        <w:jc w:val="both"/>
      </w:pPr>
      <w:r>
        <w:t>Le début de la période ouvrant droit à l'indemnisation interviendra à compter de la création de la commission d’indemnisation,  la fin de cette période interviendra  12 mois après l'achèvement des travaux du projet à l'origine du préjudice.</w:t>
      </w:r>
    </w:p>
    <w:p w14:paraId="37B184DC" w14:textId="77777777" w:rsidR="00636716" w:rsidRDefault="00636716" w:rsidP="00F44C2A">
      <w:pPr>
        <w:jc w:val="both"/>
      </w:pPr>
      <w:r>
        <w:t>Une fois saisie, la Commission, prise en sa formation plénière, examine la recevabilité de la demande en vérifiant si les conditions juridiques ouvrant droit à indemnisation sont réunies, avant d'analyser la part du préjudice juridiquement indemnisable et d'en arrêter le</w:t>
      </w:r>
      <w:r w:rsidR="00B771E4">
        <w:t xml:space="preserve"> </w:t>
      </w:r>
      <w:r>
        <w:t>montant.</w:t>
      </w:r>
    </w:p>
    <w:p w14:paraId="3042CE01" w14:textId="77777777" w:rsidR="00636716" w:rsidRDefault="00636716" w:rsidP="00F44C2A">
      <w:pPr>
        <w:jc w:val="both"/>
      </w:pPr>
      <w:r>
        <w:t>Pour donner lieu à indemnisation, le dommage doit être, au sens de la jurisprudence administrative:</w:t>
      </w:r>
    </w:p>
    <w:p w14:paraId="0DE5CD4A" w14:textId="77777777" w:rsidR="00636716" w:rsidRDefault="00636716" w:rsidP="00F44C2A">
      <w:pPr>
        <w:jc w:val="both"/>
      </w:pPr>
      <w:r>
        <w:t>- Actuel et certain: pour prétendre à une indemnisation, le dommage ne saurait en effet être éventuel.</w:t>
      </w:r>
    </w:p>
    <w:p w14:paraId="440149F4" w14:textId="77777777" w:rsidR="00636716" w:rsidRDefault="00636716" w:rsidP="00F44C2A">
      <w:pPr>
        <w:jc w:val="both"/>
      </w:pPr>
      <w:r>
        <w:t>- Direct: le dommage doit présenter un lien de causalité direct et immédiat avec les chantiers correspondant aux différents travaux énumérés ci-dessus.</w:t>
      </w:r>
    </w:p>
    <w:p w14:paraId="007EE6B8" w14:textId="77777777" w:rsidR="00636716" w:rsidRDefault="00636716" w:rsidP="00F44C2A">
      <w:pPr>
        <w:jc w:val="both"/>
      </w:pPr>
      <w:r>
        <w:t>- Spécial: le dommage ne doit concerner qu'un nombre limité de personnes placées dans une situation particulière.</w:t>
      </w:r>
    </w:p>
    <w:p w14:paraId="1F65C27D" w14:textId="77777777" w:rsidR="00636716" w:rsidRDefault="00636716" w:rsidP="00F44C2A">
      <w:pPr>
        <w:jc w:val="both"/>
      </w:pPr>
      <w:r>
        <w:lastRenderedPageBreak/>
        <w:t>- Anormal: le dommage doit excéder la part de gêne que les riverains de la voie publique sont tenus de supporter sans indemnité en contrepartie des aisances de voirie dont ils bénéficient en temps normal. Pour apprécier cette «anormalité» la jurisprudence tient compte de l'état des lieux avant les travaux. Les entreprises qui s'installent sur un site peu avant le début des travaux et alors que leur emprise était connue, ne seront pas indemnisées.</w:t>
      </w:r>
    </w:p>
    <w:p w14:paraId="1DE2FE3E" w14:textId="77777777" w:rsidR="00636716" w:rsidRDefault="00636716" w:rsidP="00F44C2A">
      <w:pPr>
        <w:jc w:val="both"/>
      </w:pPr>
      <w:r>
        <w:t>Une fois la réalité du préjudice confirmée, cette Commission rendra alors un avis et renverra à l'assemblée délibérante, le soin de refuser ou d'accepter le principe d'une indemnisation et d'en arrêter le montant.</w:t>
      </w:r>
    </w:p>
    <w:p w14:paraId="284064C8" w14:textId="0FA55FD0" w:rsidR="00636716" w:rsidRDefault="00636716" w:rsidP="00F44C2A">
      <w:pPr>
        <w:jc w:val="both"/>
      </w:pPr>
      <w:r>
        <w:t xml:space="preserve">En cas d'accord, un projet de </w:t>
      </w:r>
      <w:r w:rsidR="003A5DA7">
        <w:t>convention</w:t>
      </w:r>
      <w:r>
        <w:t xml:space="preserve"> sera soumis au Bureau de la </w:t>
      </w:r>
      <w:r w:rsidR="007A505A">
        <w:t xml:space="preserve">Communauté Thionville </w:t>
      </w:r>
      <w:proofErr w:type="spellStart"/>
      <w:r w:rsidR="007A505A">
        <w:t>Fensch</w:t>
      </w:r>
      <w:proofErr w:type="spellEnd"/>
      <w:r w:rsidR="007A505A">
        <w:t xml:space="preserve"> Agglomération</w:t>
      </w:r>
      <w:r>
        <w:t xml:space="preserve"> au sens des articles L2541-12 et L5211-10 du Code Général des Collectivités Territoriales.</w:t>
      </w:r>
    </w:p>
    <w:p w14:paraId="49671D17" w14:textId="77777777" w:rsidR="00053A66" w:rsidRPr="00B742D7" w:rsidRDefault="00053A66" w:rsidP="00F44C2A">
      <w:pPr>
        <w:jc w:val="both"/>
      </w:pPr>
    </w:p>
    <w:p w14:paraId="13D3E80B" w14:textId="77777777" w:rsidR="006509A3" w:rsidRDefault="004D17E0" w:rsidP="00F44C2A">
      <w:pPr>
        <w:jc w:val="both"/>
      </w:pPr>
      <w:r>
        <w:t xml:space="preserve"> </w:t>
      </w:r>
    </w:p>
    <w:p w14:paraId="4379A059" w14:textId="77777777" w:rsidR="006509A3" w:rsidRDefault="006509A3" w:rsidP="00F44C2A">
      <w:pPr>
        <w:jc w:val="both"/>
      </w:pPr>
      <w:r>
        <w:br w:type="page"/>
      </w:r>
    </w:p>
    <w:p w14:paraId="2C095292" w14:textId="77777777" w:rsidR="006509A3" w:rsidRPr="00F44C2A" w:rsidRDefault="006509A3" w:rsidP="00F44C2A">
      <w:pPr>
        <w:jc w:val="center"/>
        <w:rPr>
          <w:b/>
          <w:u w:val="single"/>
        </w:rPr>
      </w:pPr>
      <w:r w:rsidRPr="00F44C2A">
        <w:rPr>
          <w:b/>
          <w:u w:val="single"/>
        </w:rPr>
        <w:lastRenderedPageBreak/>
        <w:t>Liste des pièces à joindre</w:t>
      </w:r>
    </w:p>
    <w:p w14:paraId="7CB17584" w14:textId="77777777" w:rsidR="006509A3" w:rsidRDefault="006509A3" w:rsidP="00F44C2A">
      <w:pPr>
        <w:jc w:val="both"/>
      </w:pPr>
      <w:r>
        <w:t xml:space="preserve">1. Dossier de demande d'indemnisation ci-joint dûment complété. </w:t>
      </w:r>
    </w:p>
    <w:p w14:paraId="3EF637EC" w14:textId="77777777" w:rsidR="006509A3" w:rsidRDefault="006509A3" w:rsidP="00F44C2A">
      <w:pPr>
        <w:jc w:val="both"/>
      </w:pPr>
      <w:r>
        <w:t xml:space="preserve">2. Extrait </w:t>
      </w:r>
      <w:proofErr w:type="spellStart"/>
      <w:r>
        <w:t>K.Bis</w:t>
      </w:r>
      <w:proofErr w:type="spellEnd"/>
      <w:r w:rsidR="003A5DA7">
        <w:t xml:space="preserve"> ou D1</w:t>
      </w:r>
      <w:r>
        <w:t xml:space="preserve"> </w:t>
      </w:r>
      <w:r w:rsidR="003A5DA7">
        <w:t>récent (moins d’un an)</w:t>
      </w:r>
    </w:p>
    <w:p w14:paraId="06CC3307" w14:textId="77777777" w:rsidR="00303AAA" w:rsidRDefault="00303AAA" w:rsidP="00F44C2A">
      <w:pPr>
        <w:jc w:val="both"/>
      </w:pPr>
      <w:r>
        <w:t xml:space="preserve">3. Attestation sur l’honneur d’avoir satisfait à ses obligations fiscales et sociales </w:t>
      </w:r>
    </w:p>
    <w:p w14:paraId="62CE424C" w14:textId="77777777" w:rsidR="00030FFD" w:rsidRDefault="004D5C65" w:rsidP="00F44C2A">
      <w:pPr>
        <w:jc w:val="both"/>
      </w:pPr>
      <w:r>
        <w:t>4</w:t>
      </w:r>
      <w:r w:rsidR="006509A3">
        <w:t>. Les comptes annuels des 3 derniers exercices précédant la demande d'indemnisation, comprenant le bilan avec détail de l'actif et du passif, le compte de résultat avec le dét</w:t>
      </w:r>
      <w:r w:rsidR="00030FFD">
        <w:t>ail des charges et des produits.</w:t>
      </w:r>
    </w:p>
    <w:p w14:paraId="1DD244A3" w14:textId="77777777" w:rsidR="00303AAA" w:rsidRDefault="004D5C65" w:rsidP="00F44C2A">
      <w:pPr>
        <w:jc w:val="both"/>
      </w:pPr>
      <w:r>
        <w:t>5</w:t>
      </w:r>
      <w:r w:rsidR="00303AAA">
        <w:t>. Liasses fiscales des 3 derniers exercices précédant la demande: Bilan et détail bilan actif et passif - Compte de résultats avec détail des charges et des produits des 3 derniers exercices précédant la demande. En cas d'activités multi-site joindre le chiffre d'affaires annuel HT par site des 3 derniers exercices précédant la demande.</w:t>
      </w:r>
    </w:p>
    <w:p w14:paraId="269FF1B1" w14:textId="77777777" w:rsidR="006509A3" w:rsidRDefault="004D5C65" w:rsidP="00F44C2A">
      <w:pPr>
        <w:jc w:val="both"/>
      </w:pPr>
      <w:r>
        <w:t>6</w:t>
      </w:r>
      <w:r w:rsidR="00030FFD">
        <w:t>. L</w:t>
      </w:r>
      <w:r w:rsidR="006509A3">
        <w:t>e compte de résultat de l'exercice concerné</w:t>
      </w:r>
      <w:r w:rsidR="007D405A">
        <w:t xml:space="preserve"> par la demande d'indemnisat</w:t>
      </w:r>
      <w:r>
        <w:t xml:space="preserve">ion, ou une situation comptable, certifiée par l’expert-comptable du demandeur. </w:t>
      </w:r>
    </w:p>
    <w:p w14:paraId="6107C9EC" w14:textId="77777777" w:rsidR="00991A15" w:rsidRDefault="00991A15" w:rsidP="00F44C2A">
      <w:pPr>
        <w:jc w:val="both"/>
      </w:pPr>
      <w:r>
        <w:t xml:space="preserve">7. Pour les autos entrepreneurs relevant du régime de la micro entreprise, fournir la déclaration de revenus de l’année concernée par la demande d’indemnisation ainsi que les 3 déclarations de revenus précédentes.  Fournir également les livres journaux des recettes et les registres des achats de l’année concernée ainsi que ceux des trois dernières années. </w:t>
      </w:r>
    </w:p>
    <w:p w14:paraId="02DA4C8A" w14:textId="77777777" w:rsidR="003A5DA7" w:rsidRDefault="00991A15" w:rsidP="00F44C2A">
      <w:pPr>
        <w:jc w:val="both"/>
      </w:pPr>
      <w:r>
        <w:t>8</w:t>
      </w:r>
      <w:r w:rsidR="003A5DA7">
        <w:t>. Toute autre pièce comptable per</w:t>
      </w:r>
      <w:r w:rsidR="00030FFD">
        <w:t>mettant d’argumenter la demande (facultatif)</w:t>
      </w:r>
    </w:p>
    <w:p w14:paraId="0BB6E988" w14:textId="77777777" w:rsidR="006509A3" w:rsidRDefault="00991A15" w:rsidP="00F44C2A">
      <w:pPr>
        <w:jc w:val="both"/>
      </w:pPr>
      <w:r>
        <w:t>9</w:t>
      </w:r>
      <w:r w:rsidR="006509A3">
        <w:t>. Relevé d'Identité Bancaire (RIB).</w:t>
      </w:r>
    </w:p>
    <w:p w14:paraId="0329BE02" w14:textId="77777777" w:rsidR="004D17E0" w:rsidRDefault="00991A15" w:rsidP="00F44C2A">
      <w:pPr>
        <w:jc w:val="both"/>
      </w:pPr>
      <w:r>
        <w:t>10</w:t>
      </w:r>
      <w:r w:rsidR="006509A3">
        <w:t>. Photos sur la situation de l'entreprise pendant les travaux.</w:t>
      </w:r>
    </w:p>
    <w:p w14:paraId="736B14A7" w14:textId="77777777" w:rsidR="00DA4491" w:rsidRDefault="00DA4491" w:rsidP="006509A3"/>
    <w:p w14:paraId="6E04359E" w14:textId="77777777" w:rsidR="00DA4491" w:rsidRDefault="00DA4491">
      <w:r>
        <w:br w:type="page"/>
      </w:r>
    </w:p>
    <w:p w14:paraId="3289EE4D" w14:textId="77777777" w:rsidR="00DA4491" w:rsidRPr="00F44C2A" w:rsidRDefault="00DA4491" w:rsidP="00DA4491">
      <w:pPr>
        <w:jc w:val="center"/>
        <w:rPr>
          <w:b/>
          <w:u w:val="single"/>
        </w:rPr>
      </w:pPr>
      <w:r w:rsidRPr="00F44C2A">
        <w:rPr>
          <w:b/>
          <w:u w:val="single"/>
        </w:rPr>
        <w:lastRenderedPageBreak/>
        <w:t>Attestation sur l'honneur</w:t>
      </w:r>
    </w:p>
    <w:p w14:paraId="7087DC35" w14:textId="77777777" w:rsidR="00DA4491" w:rsidRDefault="00DA4491" w:rsidP="00DA4491">
      <w:pPr>
        <w:jc w:val="center"/>
      </w:pPr>
      <w:r>
        <w:t>Obligations fiscales et sociales</w:t>
      </w:r>
    </w:p>
    <w:p w14:paraId="2717CE19" w14:textId="77777777" w:rsidR="00DA4491" w:rsidRDefault="00DA4491" w:rsidP="00DA4491"/>
    <w:p w14:paraId="574A5DB0" w14:textId="77777777" w:rsidR="00DA4491" w:rsidRDefault="00DA4491" w:rsidP="00DA4491"/>
    <w:p w14:paraId="5AF90326" w14:textId="77777777" w:rsidR="00DA4491" w:rsidRDefault="00DA4491" w:rsidP="00DA4491"/>
    <w:p w14:paraId="1DFABD52" w14:textId="77777777" w:rsidR="00DA4491" w:rsidRDefault="00DA4491" w:rsidP="00B12A6F">
      <w:pPr>
        <w:tabs>
          <w:tab w:val="left" w:leader="dot" w:pos="9072"/>
        </w:tabs>
      </w:pPr>
      <w:r>
        <w:t>Je soussigné(e)</w:t>
      </w:r>
      <w:r w:rsidR="00B12A6F">
        <w:t xml:space="preserve"> </w:t>
      </w:r>
      <w:r w:rsidR="00B12A6F">
        <w:tab/>
      </w:r>
    </w:p>
    <w:p w14:paraId="373DB793" w14:textId="77777777" w:rsidR="00DA4491" w:rsidRDefault="00B12A6F" w:rsidP="00B12A6F">
      <w:pPr>
        <w:tabs>
          <w:tab w:val="left" w:leader="dot" w:pos="9072"/>
        </w:tabs>
      </w:pPr>
      <w:r>
        <w:t>Adresse</w:t>
      </w:r>
      <w:r>
        <w:tab/>
      </w:r>
    </w:p>
    <w:p w14:paraId="55B85280" w14:textId="77777777" w:rsidR="00DA4491" w:rsidRDefault="00DA4491" w:rsidP="00B12A6F">
      <w:pPr>
        <w:tabs>
          <w:tab w:val="left" w:leader="dot" w:pos="9072"/>
        </w:tabs>
      </w:pPr>
      <w:r>
        <w:t>Agissan</w:t>
      </w:r>
      <w:r w:rsidR="00B12A6F">
        <w:t>t au nom et pour le compte de</w:t>
      </w:r>
      <w:r w:rsidR="00B12A6F">
        <w:tab/>
      </w:r>
    </w:p>
    <w:p w14:paraId="1B41D903" w14:textId="77777777" w:rsidR="00DA4491" w:rsidRDefault="00B12A6F" w:rsidP="00B12A6F">
      <w:pPr>
        <w:tabs>
          <w:tab w:val="left" w:leader="dot" w:pos="9072"/>
        </w:tabs>
      </w:pPr>
      <w:r>
        <w:tab/>
      </w:r>
    </w:p>
    <w:p w14:paraId="482EF9C4" w14:textId="77777777" w:rsidR="00DA4491" w:rsidRDefault="00DA4491" w:rsidP="00DA4491"/>
    <w:p w14:paraId="4D30BE73" w14:textId="77777777" w:rsidR="00B12A6F" w:rsidRDefault="00B12A6F" w:rsidP="00DA4491"/>
    <w:p w14:paraId="62073158" w14:textId="77777777" w:rsidR="00DA4491" w:rsidRDefault="00DA4491" w:rsidP="00DA4491">
      <w:r>
        <w:t>Atteste sur l'honneur avoir satisfait à l'ensemble de mes obligations fiscales et sociales: déclarations</w:t>
      </w:r>
    </w:p>
    <w:p w14:paraId="48FCE891" w14:textId="77777777" w:rsidR="00DA4491" w:rsidRDefault="00DA4491" w:rsidP="00DA4491">
      <w:proofErr w:type="gramStart"/>
      <w:r>
        <w:t>et</w:t>
      </w:r>
      <w:proofErr w:type="gramEnd"/>
      <w:r>
        <w:t xml:space="preserve"> paiements.</w:t>
      </w:r>
    </w:p>
    <w:p w14:paraId="2972D639" w14:textId="77777777" w:rsidR="00DA4491" w:rsidRDefault="00DA4491" w:rsidP="00DA4491"/>
    <w:p w14:paraId="3591107D" w14:textId="77777777" w:rsidR="00DA4491" w:rsidRDefault="00DA4491" w:rsidP="00DA4491"/>
    <w:p w14:paraId="193265B4" w14:textId="77777777" w:rsidR="00B12A6F" w:rsidRDefault="00B12A6F" w:rsidP="00DA4491"/>
    <w:p w14:paraId="3D745925" w14:textId="77777777" w:rsidR="00DA4491" w:rsidRDefault="00DA4491" w:rsidP="00DA4491">
      <w:r>
        <w:t>Fait à :</w:t>
      </w:r>
    </w:p>
    <w:p w14:paraId="338CC778" w14:textId="77777777" w:rsidR="00DA4491" w:rsidRDefault="00DA4491" w:rsidP="00DA4491">
      <w:proofErr w:type="gramStart"/>
      <w:r>
        <w:t>le</w:t>
      </w:r>
      <w:proofErr w:type="gramEnd"/>
    </w:p>
    <w:p w14:paraId="3ACD1711" w14:textId="77777777" w:rsidR="00DA4491" w:rsidRDefault="00DA4491" w:rsidP="00DA4491"/>
    <w:p w14:paraId="68FAC429" w14:textId="77777777" w:rsidR="00B12A6F" w:rsidRDefault="00B12A6F" w:rsidP="00DA4491"/>
    <w:p w14:paraId="774442B1" w14:textId="77777777" w:rsidR="00DA4491" w:rsidRPr="00B270D7" w:rsidRDefault="00DA4491" w:rsidP="00DA4491">
      <w:r>
        <w:t>Signature et cachet:</w:t>
      </w:r>
    </w:p>
    <w:sectPr w:rsidR="00DA4491" w:rsidRPr="00B270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B770" w14:textId="77777777" w:rsidR="00276348" w:rsidRDefault="00276348" w:rsidP="00B26663">
      <w:pPr>
        <w:spacing w:after="0" w:line="240" w:lineRule="auto"/>
      </w:pPr>
      <w:r>
        <w:separator/>
      </w:r>
    </w:p>
  </w:endnote>
  <w:endnote w:type="continuationSeparator" w:id="0">
    <w:p w14:paraId="351841BE" w14:textId="77777777" w:rsidR="00276348" w:rsidRDefault="00276348" w:rsidP="00B26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C36C" w14:textId="77777777" w:rsidR="00276348" w:rsidRDefault="00276348" w:rsidP="00B26663">
      <w:pPr>
        <w:spacing w:after="0" w:line="240" w:lineRule="auto"/>
      </w:pPr>
      <w:r>
        <w:separator/>
      </w:r>
    </w:p>
  </w:footnote>
  <w:footnote w:type="continuationSeparator" w:id="0">
    <w:p w14:paraId="79B72FC3" w14:textId="77777777" w:rsidR="00276348" w:rsidRDefault="00276348" w:rsidP="00B26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10E5"/>
    <w:multiLevelType w:val="hybridMultilevel"/>
    <w:tmpl w:val="6B0E73A8"/>
    <w:lvl w:ilvl="0" w:tplc="18F0F99C">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71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8FA"/>
    <w:rsid w:val="00030FFD"/>
    <w:rsid w:val="00053A66"/>
    <w:rsid w:val="000972F5"/>
    <w:rsid w:val="000B2C25"/>
    <w:rsid w:val="001A445F"/>
    <w:rsid w:val="00276348"/>
    <w:rsid w:val="002E596A"/>
    <w:rsid w:val="00303AAA"/>
    <w:rsid w:val="00394AF0"/>
    <w:rsid w:val="003A5DA7"/>
    <w:rsid w:val="004D17E0"/>
    <w:rsid w:val="004D5C65"/>
    <w:rsid w:val="005276D5"/>
    <w:rsid w:val="005915EE"/>
    <w:rsid w:val="005C310A"/>
    <w:rsid w:val="005F7859"/>
    <w:rsid w:val="00631831"/>
    <w:rsid w:val="00636716"/>
    <w:rsid w:val="006367EC"/>
    <w:rsid w:val="006509A3"/>
    <w:rsid w:val="006E58FA"/>
    <w:rsid w:val="00736797"/>
    <w:rsid w:val="007A505A"/>
    <w:rsid w:val="007A6CD8"/>
    <w:rsid w:val="007D405A"/>
    <w:rsid w:val="007F1DCF"/>
    <w:rsid w:val="008141B0"/>
    <w:rsid w:val="008318F6"/>
    <w:rsid w:val="0087328D"/>
    <w:rsid w:val="00883FF2"/>
    <w:rsid w:val="00965555"/>
    <w:rsid w:val="00991A15"/>
    <w:rsid w:val="009B7026"/>
    <w:rsid w:val="00A21AE2"/>
    <w:rsid w:val="00A61A47"/>
    <w:rsid w:val="00A85D91"/>
    <w:rsid w:val="00A955E2"/>
    <w:rsid w:val="00B12A6F"/>
    <w:rsid w:val="00B21B9D"/>
    <w:rsid w:val="00B26663"/>
    <w:rsid w:val="00B270D7"/>
    <w:rsid w:val="00B64C03"/>
    <w:rsid w:val="00B65C79"/>
    <w:rsid w:val="00B742D7"/>
    <w:rsid w:val="00B771E4"/>
    <w:rsid w:val="00BB041E"/>
    <w:rsid w:val="00BC0487"/>
    <w:rsid w:val="00C46F1F"/>
    <w:rsid w:val="00D07096"/>
    <w:rsid w:val="00D25F8C"/>
    <w:rsid w:val="00D571B4"/>
    <w:rsid w:val="00DA4491"/>
    <w:rsid w:val="00DE0262"/>
    <w:rsid w:val="00E05C22"/>
    <w:rsid w:val="00E10B14"/>
    <w:rsid w:val="00E460B3"/>
    <w:rsid w:val="00E84143"/>
    <w:rsid w:val="00EE7885"/>
    <w:rsid w:val="00F44C2A"/>
    <w:rsid w:val="00F6759E"/>
    <w:rsid w:val="00FB7B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EA38"/>
  <w15:docId w15:val="{BC7330B3-01A7-2544-A2B1-DC383832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0487"/>
    <w:rPr>
      <w:sz w:val="16"/>
      <w:szCs w:val="16"/>
    </w:rPr>
  </w:style>
  <w:style w:type="paragraph" w:styleId="Commentaire">
    <w:name w:val="annotation text"/>
    <w:basedOn w:val="Normal"/>
    <w:link w:val="CommentaireCar"/>
    <w:uiPriority w:val="99"/>
    <w:semiHidden/>
    <w:unhideWhenUsed/>
    <w:rsid w:val="00BC0487"/>
    <w:pPr>
      <w:spacing w:line="240" w:lineRule="auto"/>
    </w:pPr>
    <w:rPr>
      <w:sz w:val="20"/>
      <w:szCs w:val="20"/>
    </w:rPr>
  </w:style>
  <w:style w:type="character" w:customStyle="1" w:styleId="CommentaireCar">
    <w:name w:val="Commentaire Car"/>
    <w:basedOn w:val="Policepardfaut"/>
    <w:link w:val="Commentaire"/>
    <w:uiPriority w:val="99"/>
    <w:semiHidden/>
    <w:rsid w:val="00BC0487"/>
    <w:rPr>
      <w:sz w:val="20"/>
      <w:szCs w:val="20"/>
    </w:rPr>
  </w:style>
  <w:style w:type="paragraph" w:styleId="Objetducommentaire">
    <w:name w:val="annotation subject"/>
    <w:basedOn w:val="Commentaire"/>
    <w:next w:val="Commentaire"/>
    <w:link w:val="ObjetducommentaireCar"/>
    <w:uiPriority w:val="99"/>
    <w:semiHidden/>
    <w:unhideWhenUsed/>
    <w:rsid w:val="00BC0487"/>
    <w:rPr>
      <w:b/>
      <w:bCs/>
    </w:rPr>
  </w:style>
  <w:style w:type="character" w:customStyle="1" w:styleId="ObjetducommentaireCar">
    <w:name w:val="Objet du commentaire Car"/>
    <w:basedOn w:val="CommentaireCar"/>
    <w:link w:val="Objetducommentaire"/>
    <w:uiPriority w:val="99"/>
    <w:semiHidden/>
    <w:rsid w:val="00BC0487"/>
    <w:rPr>
      <w:b/>
      <w:bCs/>
      <w:sz w:val="20"/>
      <w:szCs w:val="20"/>
    </w:rPr>
  </w:style>
  <w:style w:type="paragraph" w:styleId="Textedebulles">
    <w:name w:val="Balloon Text"/>
    <w:basedOn w:val="Normal"/>
    <w:link w:val="TextedebullesCar"/>
    <w:uiPriority w:val="99"/>
    <w:semiHidden/>
    <w:unhideWhenUsed/>
    <w:rsid w:val="00BC04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0487"/>
    <w:rPr>
      <w:rFonts w:ascii="Tahoma" w:hAnsi="Tahoma" w:cs="Tahoma"/>
      <w:sz w:val="16"/>
      <w:szCs w:val="16"/>
    </w:rPr>
  </w:style>
  <w:style w:type="paragraph" w:styleId="Paragraphedeliste">
    <w:name w:val="List Paragraph"/>
    <w:basedOn w:val="Normal"/>
    <w:uiPriority w:val="34"/>
    <w:qFormat/>
    <w:rsid w:val="00D07096"/>
    <w:pPr>
      <w:ind w:left="720"/>
      <w:contextualSpacing/>
    </w:pPr>
  </w:style>
  <w:style w:type="paragraph" w:styleId="En-tte">
    <w:name w:val="header"/>
    <w:basedOn w:val="Normal"/>
    <w:link w:val="En-tteCar"/>
    <w:uiPriority w:val="99"/>
    <w:unhideWhenUsed/>
    <w:rsid w:val="00B26663"/>
    <w:pPr>
      <w:tabs>
        <w:tab w:val="center" w:pos="4536"/>
        <w:tab w:val="right" w:pos="9072"/>
      </w:tabs>
      <w:spacing w:after="0" w:line="240" w:lineRule="auto"/>
    </w:pPr>
  </w:style>
  <w:style w:type="character" w:customStyle="1" w:styleId="En-tteCar">
    <w:name w:val="En-tête Car"/>
    <w:basedOn w:val="Policepardfaut"/>
    <w:link w:val="En-tte"/>
    <w:uiPriority w:val="99"/>
    <w:rsid w:val="00B26663"/>
  </w:style>
  <w:style w:type="paragraph" w:styleId="Pieddepage">
    <w:name w:val="footer"/>
    <w:basedOn w:val="Normal"/>
    <w:link w:val="PieddepageCar"/>
    <w:uiPriority w:val="99"/>
    <w:unhideWhenUsed/>
    <w:rsid w:val="00B266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742</TotalTime>
  <Pages>7</Pages>
  <Words>1281</Words>
  <Characters>7050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Jean-Christophe PRINTZ</dc:creator>
  <cp:lastModifiedBy>MIRGAINE Alice</cp:lastModifiedBy>
  <cp:revision>33</cp:revision>
  <dcterms:created xsi:type="dcterms:W3CDTF">2017-09-07T07:37:00Z</dcterms:created>
  <dcterms:modified xsi:type="dcterms:W3CDTF">2025-12-03T10:01:00Z</dcterms:modified>
</cp:coreProperties>
</file>